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EC3D2" w14:textId="77777777" w:rsidR="001804F2" w:rsidRPr="00791447" w:rsidRDefault="001804F2" w:rsidP="00CE5E7B">
      <w:pPr>
        <w:pStyle w:val="Heading1"/>
        <w:ind w:firstLine="720"/>
        <w:rPr>
          <w:rFonts w:asciiTheme="minorHAnsi" w:hAnsiTheme="minorHAnsi"/>
        </w:rPr>
      </w:pPr>
      <w:bookmarkStart w:id="0" w:name="_Toc421884602"/>
      <w:r w:rsidRPr="00791447">
        <w:rPr>
          <w:rFonts w:asciiTheme="minorHAnsi" w:hAnsiTheme="minorHAnsi"/>
        </w:rPr>
        <w:t>E6 – Innovative Solutions</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242"/>
      </w:tblGrid>
      <w:tr w:rsidR="001804F2" w:rsidRPr="00791447" w14:paraId="0B4EB440" w14:textId="77777777" w:rsidTr="00AC3EC3">
        <w:trPr>
          <w:trHeight w:val="428"/>
        </w:trPr>
        <w:tc>
          <w:tcPr>
            <w:tcW w:w="10536" w:type="dxa"/>
            <w:tcBorders>
              <w:bottom w:val="single" w:sz="4" w:space="0" w:color="auto"/>
            </w:tcBorders>
            <w:shd w:val="clear" w:color="auto" w:fill="FFFFFF"/>
          </w:tcPr>
          <w:p w14:paraId="069B350C" w14:textId="77777777" w:rsidR="001804F2" w:rsidRPr="00791447" w:rsidRDefault="001804F2" w:rsidP="00AC3EC3">
            <w:pPr>
              <w:keepNext/>
              <w:rPr>
                <w:rFonts w:asciiTheme="minorHAnsi" w:hAnsiTheme="minorHAnsi"/>
                <w:sz w:val="20"/>
                <w:szCs w:val="22"/>
              </w:rPr>
            </w:pPr>
            <w:r w:rsidRPr="00791447">
              <w:rPr>
                <w:rFonts w:asciiTheme="minorHAnsi" w:hAnsiTheme="minorHAnsi"/>
                <w:b/>
                <w:sz w:val="20"/>
                <w:szCs w:val="22"/>
              </w:rPr>
              <w:t>Allocation and estimation methodologies:</w:t>
            </w:r>
            <w:r w:rsidRPr="00791447">
              <w:rPr>
                <w:rFonts w:asciiTheme="minorHAnsi" w:hAnsiTheme="minorHAnsi"/>
                <w:color w:val="1F497D"/>
                <w:sz w:val="20"/>
                <w:szCs w:val="22"/>
              </w:rPr>
              <w:t xml:space="preserve"> </w:t>
            </w:r>
            <w:r w:rsidRPr="00791447">
              <w:rPr>
                <w:rFonts w:asciiTheme="minorHAnsi" w:hAnsiTheme="minorHAnsi"/>
                <w:sz w:val="20"/>
                <w:szCs w:val="22"/>
              </w:rPr>
              <w:t>detail any estimations, allocations or apportionments to calculate the numbers submitted.</w:t>
            </w:r>
          </w:p>
        </w:tc>
      </w:tr>
      <w:tr w:rsidR="001804F2" w:rsidRPr="00791447" w14:paraId="580F0344" w14:textId="77777777" w:rsidTr="00AC3EC3">
        <w:trPr>
          <w:trHeight w:val="1298"/>
        </w:trPr>
        <w:tc>
          <w:tcPr>
            <w:tcW w:w="10536" w:type="dxa"/>
            <w:tcBorders>
              <w:bottom w:val="single" w:sz="4" w:space="0" w:color="auto"/>
            </w:tcBorders>
            <w:shd w:val="clear" w:color="auto" w:fill="FFFF99"/>
          </w:tcPr>
          <w:p w14:paraId="742C6898" w14:textId="02CD0288" w:rsidR="00166D5E" w:rsidRPr="00791447" w:rsidRDefault="00166D5E" w:rsidP="00537201">
            <w:pPr>
              <w:pStyle w:val="PlainText"/>
              <w:jc w:val="both"/>
              <w:rPr>
                <w:rFonts w:asciiTheme="minorHAnsi" w:hAnsiTheme="minorHAnsi"/>
                <w:b/>
                <w:sz w:val="20"/>
                <w:szCs w:val="22"/>
              </w:rPr>
            </w:pPr>
            <w:r w:rsidRPr="00791447">
              <w:rPr>
                <w:rFonts w:asciiTheme="minorHAnsi" w:hAnsiTheme="minorHAnsi"/>
                <w:b/>
                <w:sz w:val="20"/>
                <w:szCs w:val="22"/>
              </w:rPr>
              <w:t>General E6 Assumptions for All Technologies</w:t>
            </w:r>
          </w:p>
          <w:p w14:paraId="7D437A0B" w14:textId="739AE47B" w:rsidR="00166D5E" w:rsidRPr="00791447" w:rsidRDefault="00166D5E" w:rsidP="00166D5E">
            <w:pPr>
              <w:pStyle w:val="PlainText"/>
              <w:numPr>
                <w:ilvl w:val="0"/>
                <w:numId w:val="11"/>
              </w:numPr>
              <w:jc w:val="both"/>
              <w:rPr>
                <w:rFonts w:asciiTheme="minorHAnsi" w:hAnsiTheme="minorHAnsi"/>
                <w:sz w:val="20"/>
                <w:szCs w:val="22"/>
              </w:rPr>
            </w:pPr>
            <w:r w:rsidRPr="00791447">
              <w:rPr>
                <w:rFonts w:asciiTheme="minorHAnsi" w:hAnsiTheme="minorHAnsi"/>
                <w:sz w:val="20"/>
                <w:szCs w:val="22"/>
              </w:rPr>
              <w:t>Costs represent the cost of the technology only i.e. it doesn’t include associated costs in the CBA such as reinforcement costs</w:t>
            </w:r>
          </w:p>
          <w:p w14:paraId="183C4A28" w14:textId="1957D90E" w:rsidR="00166D5E" w:rsidRPr="00791447" w:rsidRDefault="00166D5E" w:rsidP="00166D5E">
            <w:pPr>
              <w:pStyle w:val="PlainText"/>
              <w:numPr>
                <w:ilvl w:val="0"/>
                <w:numId w:val="11"/>
              </w:numPr>
              <w:jc w:val="both"/>
              <w:rPr>
                <w:rFonts w:asciiTheme="minorHAnsi" w:hAnsiTheme="minorHAnsi"/>
                <w:sz w:val="20"/>
                <w:szCs w:val="22"/>
              </w:rPr>
            </w:pPr>
            <w:r w:rsidRPr="00791447">
              <w:rPr>
                <w:rFonts w:asciiTheme="minorHAnsi" w:hAnsiTheme="minorHAnsi"/>
                <w:sz w:val="20"/>
                <w:szCs w:val="22"/>
              </w:rPr>
              <w:t>MVA released represents the MVA released by the technology only i.e. it doesn’t include associated MVA released by reinforcement as shown in the CBA</w:t>
            </w:r>
          </w:p>
          <w:p w14:paraId="5A2EA05D" w14:textId="448A5A46" w:rsidR="00166D5E" w:rsidRPr="00791447" w:rsidRDefault="00166D5E" w:rsidP="00166D5E">
            <w:pPr>
              <w:pStyle w:val="PlainText"/>
              <w:numPr>
                <w:ilvl w:val="0"/>
                <w:numId w:val="11"/>
              </w:numPr>
              <w:jc w:val="both"/>
              <w:rPr>
                <w:rFonts w:asciiTheme="minorHAnsi" w:hAnsiTheme="minorHAnsi"/>
                <w:sz w:val="20"/>
                <w:szCs w:val="22"/>
              </w:rPr>
            </w:pPr>
            <w:r w:rsidRPr="00791447">
              <w:rPr>
                <w:rFonts w:asciiTheme="minorHAnsi" w:hAnsiTheme="minorHAnsi"/>
                <w:sz w:val="20"/>
                <w:szCs w:val="22"/>
              </w:rPr>
              <w:t>Estimated gross avoided costs are the gross costs avoided by the technology plus the actual cost of implementing the technology.  It doesn’t include NPV costs e.g. for ANM</w:t>
            </w:r>
          </w:p>
          <w:p w14:paraId="66B5969D" w14:textId="77777777" w:rsidR="00166D5E" w:rsidRPr="00791447" w:rsidRDefault="00166D5E" w:rsidP="00537201">
            <w:pPr>
              <w:pStyle w:val="PlainText"/>
              <w:jc w:val="both"/>
              <w:rPr>
                <w:rFonts w:asciiTheme="minorHAnsi" w:hAnsiTheme="minorHAnsi"/>
                <w:b/>
                <w:sz w:val="20"/>
                <w:szCs w:val="22"/>
              </w:rPr>
            </w:pPr>
          </w:p>
          <w:p w14:paraId="5F5FE790" w14:textId="77777777" w:rsidR="00166D5E" w:rsidRPr="00791447" w:rsidRDefault="00166D5E" w:rsidP="00537201">
            <w:pPr>
              <w:pStyle w:val="PlainText"/>
              <w:jc w:val="both"/>
              <w:rPr>
                <w:rFonts w:asciiTheme="minorHAnsi" w:hAnsiTheme="minorHAnsi"/>
                <w:b/>
                <w:sz w:val="20"/>
                <w:szCs w:val="22"/>
              </w:rPr>
            </w:pPr>
          </w:p>
          <w:p w14:paraId="123867F9" w14:textId="77777777" w:rsidR="00485731" w:rsidRDefault="00435B88" w:rsidP="00537201">
            <w:pPr>
              <w:pStyle w:val="PlainText"/>
              <w:jc w:val="both"/>
              <w:rPr>
                <w:rFonts w:asciiTheme="minorHAnsi" w:hAnsiTheme="minorHAnsi"/>
                <w:b/>
                <w:sz w:val="20"/>
                <w:szCs w:val="22"/>
              </w:rPr>
            </w:pPr>
            <w:r w:rsidRPr="00791447">
              <w:rPr>
                <w:rFonts w:asciiTheme="minorHAnsi" w:hAnsiTheme="minorHAnsi"/>
                <w:b/>
                <w:sz w:val="20"/>
                <w:szCs w:val="22"/>
              </w:rPr>
              <w:t>Hybrid Generator</w:t>
            </w:r>
          </w:p>
          <w:p w14:paraId="6565B924" w14:textId="18F96D49" w:rsidR="00C667CD" w:rsidRPr="00791447" w:rsidRDefault="00761C95" w:rsidP="00537201">
            <w:pPr>
              <w:pStyle w:val="PlainText"/>
              <w:jc w:val="both"/>
              <w:rPr>
                <w:rFonts w:asciiTheme="minorHAnsi" w:hAnsiTheme="minorHAnsi"/>
                <w:b/>
                <w:sz w:val="20"/>
                <w:szCs w:val="22"/>
              </w:rPr>
            </w:pPr>
            <w:r>
              <w:rPr>
                <w:rFonts w:asciiTheme="minorHAnsi" w:hAnsiTheme="minorHAnsi"/>
                <w:b/>
                <w:sz w:val="20"/>
                <w:szCs w:val="22"/>
              </w:rPr>
              <w:tab/>
            </w:r>
            <w:r>
              <w:rPr>
                <w:rFonts w:asciiTheme="minorHAnsi" w:hAnsiTheme="minorHAnsi"/>
                <w:b/>
                <w:sz w:val="20"/>
                <w:szCs w:val="22"/>
              </w:rPr>
              <w:tab/>
            </w:r>
          </w:p>
          <w:p w14:paraId="2A8E4DE3" w14:textId="6154D57C" w:rsidR="00CE5E7B" w:rsidRPr="00791447" w:rsidRDefault="00CE5E7B" w:rsidP="00537201">
            <w:pPr>
              <w:pStyle w:val="PlainText"/>
              <w:jc w:val="both"/>
              <w:rPr>
                <w:rFonts w:asciiTheme="minorHAnsi" w:hAnsiTheme="minorHAnsi"/>
                <w:sz w:val="20"/>
                <w:szCs w:val="22"/>
              </w:rPr>
            </w:pPr>
            <w:r w:rsidRPr="00791447">
              <w:rPr>
                <w:rFonts w:asciiTheme="minorHAnsi" w:hAnsiTheme="minorHAnsi"/>
                <w:sz w:val="20"/>
                <w:szCs w:val="22"/>
              </w:rPr>
              <w:t>This is a generator that runs on both diesel and battery</w:t>
            </w:r>
            <w:r w:rsidR="0030406D" w:rsidRPr="00791447">
              <w:rPr>
                <w:rFonts w:asciiTheme="minorHAnsi" w:hAnsiTheme="minorHAnsi"/>
                <w:sz w:val="20"/>
                <w:szCs w:val="22"/>
              </w:rPr>
              <w:t xml:space="preserve"> power.</w:t>
            </w:r>
          </w:p>
          <w:p w14:paraId="304EC5EC" w14:textId="77777777" w:rsidR="00CE5E7B" w:rsidRPr="00791447" w:rsidRDefault="00CE5E7B" w:rsidP="00537201">
            <w:pPr>
              <w:pStyle w:val="PlainText"/>
              <w:jc w:val="both"/>
              <w:rPr>
                <w:rFonts w:asciiTheme="minorHAnsi" w:hAnsiTheme="minorHAnsi"/>
                <w:b/>
                <w:sz w:val="20"/>
                <w:szCs w:val="22"/>
              </w:rPr>
            </w:pPr>
          </w:p>
          <w:p w14:paraId="0A7C7545" w14:textId="021C1DDE" w:rsidR="00435B88" w:rsidRPr="00791447" w:rsidRDefault="00435B88" w:rsidP="00537201">
            <w:pPr>
              <w:pStyle w:val="PlainText"/>
              <w:jc w:val="both"/>
              <w:rPr>
                <w:rFonts w:asciiTheme="minorHAnsi" w:hAnsiTheme="minorHAnsi"/>
                <w:sz w:val="20"/>
                <w:szCs w:val="22"/>
              </w:rPr>
            </w:pPr>
            <w:r w:rsidRPr="00791447">
              <w:rPr>
                <w:rFonts w:asciiTheme="minorHAnsi" w:hAnsiTheme="minorHAnsi"/>
                <w:sz w:val="20"/>
                <w:szCs w:val="22"/>
              </w:rPr>
              <w:t xml:space="preserve">CO2e calculation = Number of litres used x 2.67614.  This figure has been taken from </w:t>
            </w:r>
            <w:r w:rsidR="00240B06" w:rsidRPr="00791447">
              <w:rPr>
                <w:rFonts w:asciiTheme="minorHAnsi" w:hAnsiTheme="minorHAnsi"/>
                <w:sz w:val="20"/>
                <w:szCs w:val="22"/>
              </w:rPr>
              <w:t>DECC</w:t>
            </w:r>
            <w:r w:rsidRPr="00791447">
              <w:rPr>
                <w:rFonts w:asciiTheme="minorHAnsi" w:hAnsiTheme="minorHAnsi"/>
                <w:sz w:val="20"/>
                <w:szCs w:val="22"/>
              </w:rPr>
              <w:t xml:space="preserve"> carbon calculation factors for 100% mineral oil.</w:t>
            </w:r>
          </w:p>
          <w:p w14:paraId="63AB8DB7" w14:textId="0E8ED1EA" w:rsidR="00435B88" w:rsidRPr="00791447" w:rsidRDefault="00435B88" w:rsidP="00537201">
            <w:pPr>
              <w:pStyle w:val="PlainText"/>
              <w:jc w:val="both"/>
              <w:rPr>
                <w:rFonts w:asciiTheme="minorHAnsi" w:hAnsiTheme="minorHAnsi"/>
                <w:sz w:val="20"/>
                <w:szCs w:val="22"/>
              </w:rPr>
            </w:pPr>
            <w:r w:rsidRPr="00791447">
              <w:rPr>
                <w:rFonts w:asciiTheme="minorHAnsi" w:hAnsiTheme="minorHAnsi"/>
                <w:sz w:val="20"/>
                <w:szCs w:val="22"/>
              </w:rPr>
              <w:t>It is assumed that the maintenance costs of the hybrid generator are half that of the diesel generator.</w:t>
            </w:r>
            <w:r w:rsidR="0030406D" w:rsidRPr="00791447">
              <w:rPr>
                <w:rFonts w:asciiTheme="minorHAnsi" w:hAnsiTheme="minorHAnsi"/>
                <w:sz w:val="20"/>
                <w:szCs w:val="22"/>
              </w:rPr>
              <w:t xml:space="preserve">  Obtained by internal stakeholder engagement.</w:t>
            </w:r>
          </w:p>
          <w:p w14:paraId="4768816B" w14:textId="77777777" w:rsidR="00435B88" w:rsidRPr="00791447" w:rsidRDefault="00435B88" w:rsidP="00537201">
            <w:pPr>
              <w:pStyle w:val="PlainText"/>
              <w:jc w:val="both"/>
              <w:rPr>
                <w:rFonts w:asciiTheme="minorHAnsi" w:hAnsiTheme="minorHAnsi"/>
                <w:sz w:val="20"/>
                <w:szCs w:val="22"/>
              </w:rPr>
            </w:pPr>
            <w:r w:rsidRPr="00791447">
              <w:rPr>
                <w:rFonts w:asciiTheme="minorHAnsi" w:hAnsiTheme="minorHAnsi"/>
                <w:sz w:val="20"/>
                <w:szCs w:val="22"/>
              </w:rPr>
              <w:t>Standard generator diesel use per hour is estimated at 6 litres for a 30kva generator running at 75% load.</w:t>
            </w:r>
          </w:p>
          <w:p w14:paraId="2F0402BB" w14:textId="77777777" w:rsidR="0063246D" w:rsidRPr="00791447" w:rsidRDefault="0063246D" w:rsidP="00537201">
            <w:pPr>
              <w:pStyle w:val="PlainText"/>
              <w:jc w:val="both"/>
              <w:rPr>
                <w:rFonts w:asciiTheme="minorHAnsi" w:hAnsiTheme="minorHAnsi"/>
                <w:sz w:val="20"/>
                <w:szCs w:val="22"/>
              </w:rPr>
            </w:pPr>
          </w:p>
          <w:p w14:paraId="47E993A1" w14:textId="3DCC5FEB" w:rsidR="0063246D" w:rsidRPr="00791447" w:rsidRDefault="0063246D" w:rsidP="00537201">
            <w:pPr>
              <w:pStyle w:val="PlainText"/>
              <w:jc w:val="both"/>
              <w:rPr>
                <w:rFonts w:asciiTheme="minorHAnsi" w:hAnsiTheme="minorHAnsi"/>
                <w:sz w:val="20"/>
                <w:szCs w:val="22"/>
              </w:rPr>
            </w:pPr>
            <w:r w:rsidRPr="00791447">
              <w:rPr>
                <w:rFonts w:asciiTheme="minorHAnsi" w:hAnsiTheme="minorHAnsi"/>
                <w:sz w:val="20"/>
                <w:szCs w:val="22"/>
              </w:rPr>
              <w:t>2016/17 Update</w:t>
            </w:r>
          </w:p>
          <w:p w14:paraId="66D15D34" w14:textId="1C780875" w:rsidR="0063246D" w:rsidRDefault="0063246D" w:rsidP="00537201">
            <w:pPr>
              <w:pStyle w:val="PlainText"/>
              <w:jc w:val="both"/>
              <w:rPr>
                <w:rFonts w:asciiTheme="minorHAnsi" w:hAnsiTheme="minorHAnsi"/>
                <w:sz w:val="20"/>
                <w:szCs w:val="22"/>
              </w:rPr>
            </w:pPr>
            <w:r w:rsidRPr="00791447">
              <w:rPr>
                <w:rFonts w:asciiTheme="minorHAnsi" w:hAnsiTheme="minorHAnsi"/>
                <w:sz w:val="20"/>
                <w:szCs w:val="22"/>
              </w:rPr>
              <w:t>Hybrid generator fuel savings now calculated through battery usage i.e. 2.5 kWhrs per litre of fuel used.  Figure has been taken from hybrid generator close down report.</w:t>
            </w:r>
            <w:r w:rsidR="008E3E66" w:rsidRPr="00791447">
              <w:rPr>
                <w:rFonts w:asciiTheme="minorHAnsi" w:hAnsiTheme="minorHAnsi"/>
                <w:sz w:val="20"/>
                <w:szCs w:val="22"/>
              </w:rPr>
              <w:t xml:space="preserve">  Only 2 Hybrid Generators in use. 2</w:t>
            </w:r>
            <w:r w:rsidR="00AA3241">
              <w:rPr>
                <w:rFonts w:asciiTheme="minorHAnsi" w:hAnsiTheme="minorHAnsi"/>
                <w:sz w:val="20"/>
                <w:szCs w:val="22"/>
              </w:rPr>
              <w:t xml:space="preserve"> of 4 hybrid generators</w:t>
            </w:r>
            <w:r w:rsidR="008E3E66" w:rsidRPr="00791447">
              <w:rPr>
                <w:rFonts w:asciiTheme="minorHAnsi" w:hAnsiTheme="minorHAnsi"/>
                <w:sz w:val="20"/>
                <w:szCs w:val="22"/>
              </w:rPr>
              <w:t xml:space="preserve"> have been removed due to reliability issues.</w:t>
            </w:r>
          </w:p>
          <w:p w14:paraId="029E712F" w14:textId="77777777" w:rsidR="00485731" w:rsidRDefault="00485731" w:rsidP="00537201">
            <w:pPr>
              <w:pStyle w:val="PlainText"/>
              <w:jc w:val="both"/>
              <w:rPr>
                <w:rFonts w:asciiTheme="minorHAnsi" w:hAnsiTheme="minorHAnsi"/>
                <w:sz w:val="20"/>
                <w:szCs w:val="22"/>
              </w:rPr>
            </w:pPr>
          </w:p>
          <w:p w14:paraId="1368D4EB" w14:textId="77777777" w:rsidR="00485731" w:rsidRDefault="00485731" w:rsidP="00537201">
            <w:pPr>
              <w:pStyle w:val="PlainText"/>
              <w:jc w:val="both"/>
              <w:rPr>
                <w:rFonts w:asciiTheme="minorHAnsi" w:hAnsiTheme="minorHAnsi"/>
                <w:sz w:val="20"/>
                <w:szCs w:val="22"/>
              </w:rPr>
            </w:pPr>
            <w:r>
              <w:rPr>
                <w:rFonts w:asciiTheme="minorHAnsi" w:hAnsiTheme="minorHAnsi"/>
                <w:sz w:val="20"/>
                <w:szCs w:val="22"/>
              </w:rPr>
              <w:t>2017/18 Update</w:t>
            </w:r>
          </w:p>
          <w:p w14:paraId="5EB6929A" w14:textId="78B679FB" w:rsidR="00485731" w:rsidRPr="00485731" w:rsidRDefault="00485731" w:rsidP="00485731">
            <w:pPr>
              <w:pStyle w:val="PlainText"/>
              <w:jc w:val="both"/>
              <w:rPr>
                <w:rFonts w:asciiTheme="minorHAnsi" w:hAnsiTheme="minorHAnsi"/>
                <w:sz w:val="20"/>
                <w:szCs w:val="22"/>
              </w:rPr>
            </w:pPr>
            <w:r w:rsidRPr="00485731">
              <w:rPr>
                <w:rFonts w:asciiTheme="minorHAnsi" w:hAnsiTheme="minorHAnsi"/>
                <w:sz w:val="20"/>
                <w:szCs w:val="22"/>
              </w:rPr>
              <w:t xml:space="preserve">Benefits are no longer being reported due to minimal usage on SSEN </w:t>
            </w:r>
            <w:r>
              <w:rPr>
                <w:rFonts w:asciiTheme="minorHAnsi" w:hAnsiTheme="minorHAnsi"/>
                <w:sz w:val="20"/>
                <w:szCs w:val="22"/>
              </w:rPr>
              <w:t xml:space="preserve">mobile </w:t>
            </w:r>
            <w:r w:rsidRPr="00485731">
              <w:rPr>
                <w:rFonts w:asciiTheme="minorHAnsi" w:hAnsiTheme="minorHAnsi"/>
                <w:sz w:val="20"/>
                <w:szCs w:val="22"/>
              </w:rPr>
              <w:t>offices only</w:t>
            </w:r>
            <w:r>
              <w:rPr>
                <w:rFonts w:asciiTheme="minorHAnsi" w:hAnsiTheme="minorHAnsi"/>
                <w:sz w:val="20"/>
                <w:szCs w:val="22"/>
              </w:rPr>
              <w:t xml:space="preserve"> and reliability issues.</w:t>
            </w:r>
          </w:p>
          <w:p w14:paraId="37BD01BB" w14:textId="77777777" w:rsidR="00485731" w:rsidRPr="00791447" w:rsidRDefault="00485731" w:rsidP="00537201">
            <w:pPr>
              <w:pStyle w:val="PlainText"/>
              <w:jc w:val="both"/>
              <w:rPr>
                <w:rFonts w:asciiTheme="minorHAnsi" w:hAnsiTheme="minorHAnsi"/>
                <w:sz w:val="20"/>
                <w:szCs w:val="22"/>
              </w:rPr>
            </w:pPr>
          </w:p>
          <w:p w14:paraId="0F39BAD8" w14:textId="77777777" w:rsidR="00EA105A" w:rsidRPr="00791447" w:rsidRDefault="00EA105A" w:rsidP="00537201">
            <w:pPr>
              <w:pStyle w:val="PlainText"/>
              <w:jc w:val="both"/>
              <w:rPr>
                <w:rFonts w:asciiTheme="minorHAnsi" w:hAnsiTheme="minorHAnsi"/>
                <w:sz w:val="20"/>
                <w:szCs w:val="22"/>
              </w:rPr>
            </w:pPr>
          </w:p>
          <w:p w14:paraId="34C1A332" w14:textId="77777777" w:rsidR="00EA105A" w:rsidRPr="00791447" w:rsidRDefault="00EA105A" w:rsidP="00537201">
            <w:pPr>
              <w:pStyle w:val="PlainText"/>
              <w:jc w:val="both"/>
              <w:rPr>
                <w:rFonts w:asciiTheme="minorHAnsi" w:hAnsiTheme="minorHAnsi"/>
                <w:b/>
                <w:sz w:val="20"/>
                <w:szCs w:val="22"/>
              </w:rPr>
            </w:pPr>
            <w:r w:rsidRPr="00791447">
              <w:rPr>
                <w:rFonts w:asciiTheme="minorHAnsi" w:hAnsiTheme="minorHAnsi"/>
                <w:b/>
                <w:sz w:val="20"/>
                <w:szCs w:val="22"/>
              </w:rPr>
              <w:t>Live Line Tree Harvesting</w:t>
            </w:r>
          </w:p>
          <w:p w14:paraId="039E8DE2" w14:textId="5E3A8827" w:rsidR="007000F5" w:rsidRPr="00791447" w:rsidRDefault="007000F5" w:rsidP="00537201">
            <w:pPr>
              <w:pStyle w:val="PlainText"/>
              <w:jc w:val="both"/>
              <w:rPr>
                <w:rFonts w:asciiTheme="minorHAnsi" w:hAnsiTheme="minorHAnsi"/>
                <w:sz w:val="20"/>
                <w:szCs w:val="22"/>
              </w:rPr>
            </w:pPr>
            <w:r w:rsidRPr="00791447">
              <w:rPr>
                <w:rFonts w:asciiTheme="minorHAnsi" w:hAnsiTheme="minorHAnsi"/>
                <w:sz w:val="20"/>
                <w:szCs w:val="22"/>
              </w:rPr>
              <w:t xml:space="preserve">This is where tree felling occurs by </w:t>
            </w:r>
            <w:r w:rsidR="0030406D" w:rsidRPr="00791447">
              <w:rPr>
                <w:rFonts w:asciiTheme="minorHAnsi" w:hAnsiTheme="minorHAnsi"/>
                <w:sz w:val="20"/>
                <w:szCs w:val="22"/>
              </w:rPr>
              <w:t>a specialised machine working adjacent to a live line.</w:t>
            </w:r>
          </w:p>
          <w:p w14:paraId="74B5CCF9" w14:textId="77777777" w:rsidR="007000F5" w:rsidRPr="00791447" w:rsidRDefault="007000F5" w:rsidP="00537201">
            <w:pPr>
              <w:pStyle w:val="PlainText"/>
              <w:jc w:val="both"/>
              <w:rPr>
                <w:rFonts w:asciiTheme="minorHAnsi" w:hAnsiTheme="minorHAnsi"/>
                <w:sz w:val="20"/>
                <w:szCs w:val="22"/>
              </w:rPr>
            </w:pPr>
          </w:p>
          <w:p w14:paraId="7D855D4C" w14:textId="77777777" w:rsidR="00EA105A" w:rsidRPr="00791447" w:rsidRDefault="0011260D" w:rsidP="00537201">
            <w:pPr>
              <w:pStyle w:val="PlainText"/>
              <w:jc w:val="both"/>
              <w:rPr>
                <w:rFonts w:asciiTheme="minorHAnsi" w:hAnsiTheme="minorHAnsi"/>
                <w:sz w:val="20"/>
                <w:szCs w:val="22"/>
              </w:rPr>
            </w:pPr>
            <w:r w:rsidRPr="00791447">
              <w:rPr>
                <w:rFonts w:asciiTheme="minorHAnsi" w:hAnsiTheme="minorHAnsi"/>
                <w:sz w:val="20"/>
                <w:szCs w:val="22"/>
              </w:rPr>
              <w:t>Conventional Harvesting under outage with generation</w:t>
            </w:r>
          </w:p>
          <w:p w14:paraId="00591BBB" w14:textId="77777777" w:rsidR="00EA105A" w:rsidRPr="00791447" w:rsidRDefault="0011260D" w:rsidP="00537201">
            <w:pPr>
              <w:pStyle w:val="PlainText"/>
              <w:jc w:val="both"/>
              <w:rPr>
                <w:rFonts w:asciiTheme="minorHAnsi" w:hAnsiTheme="minorHAnsi"/>
                <w:sz w:val="20"/>
                <w:szCs w:val="22"/>
              </w:rPr>
            </w:pPr>
            <w:r w:rsidRPr="00791447">
              <w:rPr>
                <w:rFonts w:asciiTheme="minorHAnsi" w:hAnsiTheme="minorHAnsi"/>
                <w:sz w:val="20"/>
                <w:szCs w:val="22"/>
              </w:rPr>
              <w:t>CI</w:t>
            </w:r>
            <w:r w:rsidR="00EA105A" w:rsidRPr="00791447">
              <w:rPr>
                <w:rFonts w:asciiTheme="minorHAnsi" w:hAnsiTheme="minorHAnsi"/>
                <w:sz w:val="20"/>
                <w:szCs w:val="22"/>
              </w:rPr>
              <w:t>s &amp; CML’s: halved in value as it is a planned outage.</w:t>
            </w:r>
            <w:r w:rsidR="006A6902" w:rsidRPr="00791447">
              <w:rPr>
                <w:rFonts w:asciiTheme="minorHAnsi" w:hAnsiTheme="minorHAnsi"/>
                <w:sz w:val="20"/>
                <w:szCs w:val="22"/>
              </w:rPr>
              <w:t xml:space="preserve">  This means both CI’s and CML’s are halved in value when calculating CI CML costs.</w:t>
            </w:r>
          </w:p>
          <w:p w14:paraId="758996CB" w14:textId="77777777" w:rsidR="0011260D" w:rsidRPr="00791447" w:rsidRDefault="0011260D" w:rsidP="00537201">
            <w:pPr>
              <w:pStyle w:val="PlainText"/>
              <w:jc w:val="both"/>
              <w:rPr>
                <w:rFonts w:asciiTheme="minorHAnsi" w:hAnsiTheme="minorHAnsi"/>
                <w:sz w:val="20"/>
                <w:szCs w:val="22"/>
              </w:rPr>
            </w:pPr>
            <w:r w:rsidRPr="00791447">
              <w:rPr>
                <w:rFonts w:asciiTheme="minorHAnsi" w:hAnsiTheme="minorHAnsi"/>
                <w:sz w:val="20"/>
                <w:szCs w:val="22"/>
              </w:rPr>
              <w:t>Two disconnections occur: As customers must be disconnected from main supply onto generator supply and then disconnected from generator supply to go back onto main supply.</w:t>
            </w:r>
            <w:r w:rsidR="006A6902" w:rsidRPr="00791447">
              <w:rPr>
                <w:rFonts w:asciiTheme="minorHAnsi" w:hAnsiTheme="minorHAnsi"/>
                <w:sz w:val="20"/>
                <w:szCs w:val="22"/>
              </w:rPr>
              <w:t xml:space="preserve">  This means CI’s are doubled when calculating cost of CI’s.</w:t>
            </w:r>
          </w:p>
          <w:p w14:paraId="3A6ADCFD" w14:textId="77777777" w:rsidR="00EA105A" w:rsidRPr="00791447" w:rsidRDefault="00EA105A" w:rsidP="00537201">
            <w:pPr>
              <w:pStyle w:val="PlainText"/>
              <w:jc w:val="both"/>
              <w:rPr>
                <w:rFonts w:asciiTheme="minorHAnsi" w:hAnsiTheme="minorHAnsi"/>
                <w:sz w:val="20"/>
                <w:szCs w:val="22"/>
              </w:rPr>
            </w:pPr>
            <w:r w:rsidRPr="00791447">
              <w:rPr>
                <w:rFonts w:asciiTheme="minorHAnsi" w:hAnsiTheme="minorHAnsi"/>
                <w:sz w:val="20"/>
                <w:szCs w:val="22"/>
              </w:rPr>
              <w:t>Staff costs: These include staff, senior authorised personnel and standby staff.</w:t>
            </w:r>
            <w:r w:rsidR="006A6902" w:rsidRPr="00791447">
              <w:rPr>
                <w:rFonts w:asciiTheme="minorHAnsi" w:hAnsiTheme="minorHAnsi"/>
                <w:sz w:val="20"/>
                <w:szCs w:val="22"/>
              </w:rPr>
              <w:t xml:space="preserve">  They are calculated by using estimated daily costs multiplied by the number of days they are required for.</w:t>
            </w:r>
          </w:p>
          <w:p w14:paraId="71DCF646" w14:textId="77777777" w:rsidR="00190B80" w:rsidRPr="00791447" w:rsidRDefault="00190B80" w:rsidP="00537201">
            <w:pPr>
              <w:pStyle w:val="PlainText"/>
              <w:jc w:val="both"/>
              <w:rPr>
                <w:rFonts w:asciiTheme="minorHAnsi" w:hAnsiTheme="minorHAnsi"/>
                <w:sz w:val="20"/>
                <w:szCs w:val="22"/>
              </w:rPr>
            </w:pPr>
          </w:p>
          <w:p w14:paraId="4D3D7FA9" w14:textId="4B575ECF" w:rsidR="00190B80" w:rsidRPr="00791447" w:rsidRDefault="00F327ED" w:rsidP="00537201">
            <w:pPr>
              <w:pStyle w:val="PlainText"/>
              <w:jc w:val="both"/>
              <w:rPr>
                <w:rFonts w:asciiTheme="minorHAnsi" w:hAnsiTheme="minorHAnsi"/>
                <w:sz w:val="20"/>
                <w:szCs w:val="22"/>
              </w:rPr>
            </w:pPr>
            <w:r w:rsidRPr="00791447">
              <w:rPr>
                <w:rFonts w:asciiTheme="minorHAnsi" w:hAnsiTheme="minorHAnsi"/>
                <w:sz w:val="20"/>
                <w:szCs w:val="22"/>
              </w:rPr>
              <w:t>Generation costs: Estimated generator equipment costs based on size/type of generator and number of days used for.</w:t>
            </w:r>
          </w:p>
          <w:p w14:paraId="6A5DFBC0" w14:textId="06861883" w:rsidR="006A6902" w:rsidRPr="00791447" w:rsidRDefault="006A6902" w:rsidP="00537201">
            <w:pPr>
              <w:pStyle w:val="PlainText"/>
              <w:jc w:val="both"/>
              <w:rPr>
                <w:rFonts w:asciiTheme="minorHAnsi" w:hAnsiTheme="minorHAnsi"/>
                <w:sz w:val="20"/>
                <w:szCs w:val="22"/>
              </w:rPr>
            </w:pPr>
            <w:r w:rsidRPr="00791447">
              <w:rPr>
                <w:rFonts w:asciiTheme="minorHAnsi" w:hAnsiTheme="minorHAnsi"/>
                <w:sz w:val="20"/>
                <w:szCs w:val="22"/>
              </w:rPr>
              <w:t xml:space="preserve">CI CML </w:t>
            </w:r>
            <w:r w:rsidR="00F327ED" w:rsidRPr="00791447">
              <w:rPr>
                <w:rFonts w:asciiTheme="minorHAnsi" w:hAnsiTheme="minorHAnsi"/>
                <w:sz w:val="20"/>
                <w:szCs w:val="22"/>
              </w:rPr>
              <w:t>Generator trip costs: generators estimated to trip at least once in 55 days for a period of 4 hours before supply is restored.  This leads to additional likely CI/CML’s that are preventable if live line harvesting was to occur.</w:t>
            </w:r>
            <w:r w:rsidR="0011260D" w:rsidRPr="00791447">
              <w:rPr>
                <w:rFonts w:asciiTheme="minorHAnsi" w:hAnsiTheme="minorHAnsi"/>
                <w:sz w:val="20"/>
                <w:szCs w:val="22"/>
              </w:rPr>
              <w:t xml:space="preserve">  As this counts as an unplanned outage, full CI CML costs occur.</w:t>
            </w:r>
            <w:r w:rsidRPr="00791447">
              <w:rPr>
                <w:rFonts w:asciiTheme="minorHAnsi" w:hAnsiTheme="minorHAnsi"/>
                <w:sz w:val="20"/>
                <w:szCs w:val="22"/>
              </w:rPr>
              <w:t xml:space="preserve">  These CI CML costs are calculated by assuming the generator will trip for a 4 hour period before power is restored.</w:t>
            </w:r>
            <w:r w:rsidR="0030406D" w:rsidRPr="00791447">
              <w:rPr>
                <w:rFonts w:asciiTheme="minorHAnsi" w:hAnsiTheme="minorHAnsi"/>
                <w:sz w:val="20"/>
                <w:szCs w:val="22"/>
              </w:rPr>
              <w:t xml:space="preserve">  The 4 hour figure was obtained by internal stakeholder engagement.</w:t>
            </w:r>
            <w:r w:rsidRPr="00791447">
              <w:rPr>
                <w:rFonts w:asciiTheme="minorHAnsi" w:hAnsiTheme="minorHAnsi"/>
                <w:sz w:val="20"/>
                <w:szCs w:val="22"/>
              </w:rPr>
              <w:t xml:space="preserve">  CI/CML’s are then multiplied by 4 hours to find a total number and then multiplied by the percentage likelihood of the generator tripping.  Generators trip percentages are found by dividing the number of days the outage occurred by 55 (the number of days before a generator is likely to trip). </w:t>
            </w:r>
            <w:r w:rsidR="0011260D" w:rsidRPr="00791447">
              <w:rPr>
                <w:rFonts w:asciiTheme="minorHAnsi" w:hAnsiTheme="minorHAnsi"/>
                <w:sz w:val="20"/>
                <w:szCs w:val="22"/>
              </w:rPr>
              <w:t xml:space="preserve">  </w:t>
            </w:r>
          </w:p>
          <w:p w14:paraId="328FDD47" w14:textId="00CD0997" w:rsidR="00F327ED" w:rsidRPr="00791447" w:rsidRDefault="0011260D" w:rsidP="00537201">
            <w:pPr>
              <w:pStyle w:val="PlainText"/>
              <w:jc w:val="both"/>
              <w:rPr>
                <w:rFonts w:asciiTheme="minorHAnsi" w:hAnsiTheme="minorHAnsi"/>
                <w:sz w:val="20"/>
                <w:szCs w:val="22"/>
              </w:rPr>
            </w:pPr>
            <w:r w:rsidRPr="00791447">
              <w:rPr>
                <w:rFonts w:asciiTheme="minorHAnsi" w:hAnsiTheme="minorHAnsi"/>
                <w:sz w:val="20"/>
                <w:szCs w:val="22"/>
              </w:rPr>
              <w:t>Staff</w:t>
            </w:r>
            <w:r w:rsidR="006A6902" w:rsidRPr="00791447">
              <w:rPr>
                <w:rFonts w:asciiTheme="minorHAnsi" w:hAnsiTheme="minorHAnsi"/>
                <w:sz w:val="20"/>
                <w:szCs w:val="22"/>
              </w:rPr>
              <w:t xml:space="preserve"> generator trip</w:t>
            </w:r>
            <w:r w:rsidRPr="00791447">
              <w:rPr>
                <w:rFonts w:asciiTheme="minorHAnsi" w:hAnsiTheme="minorHAnsi"/>
                <w:sz w:val="20"/>
                <w:szCs w:val="22"/>
              </w:rPr>
              <w:t xml:space="preserve"> costs are incurred as staff are required to attend faulty generator</w:t>
            </w:r>
            <w:r w:rsidR="0030406D" w:rsidRPr="00791447">
              <w:rPr>
                <w:rFonts w:asciiTheme="minorHAnsi" w:hAnsiTheme="minorHAnsi"/>
                <w:sz w:val="20"/>
                <w:szCs w:val="22"/>
              </w:rPr>
              <w:t>s</w:t>
            </w:r>
            <w:r w:rsidRPr="00791447">
              <w:rPr>
                <w:rFonts w:asciiTheme="minorHAnsi" w:hAnsiTheme="minorHAnsi"/>
                <w:sz w:val="20"/>
                <w:szCs w:val="22"/>
              </w:rPr>
              <w:t>.</w:t>
            </w:r>
            <w:r w:rsidR="007A4475" w:rsidRPr="00791447">
              <w:rPr>
                <w:rFonts w:asciiTheme="minorHAnsi" w:hAnsiTheme="minorHAnsi"/>
                <w:sz w:val="20"/>
                <w:szCs w:val="22"/>
              </w:rPr>
              <w:t xml:space="preserve">  This is calculated by multiplying £500 (average staff costs to attend</w:t>
            </w:r>
            <w:r w:rsidR="0030406D" w:rsidRPr="00791447">
              <w:rPr>
                <w:rFonts w:asciiTheme="minorHAnsi" w:hAnsiTheme="minorHAnsi"/>
                <w:sz w:val="20"/>
                <w:szCs w:val="22"/>
              </w:rPr>
              <w:t xml:space="preserve"> and fix</w:t>
            </w:r>
            <w:r w:rsidR="007A4475" w:rsidRPr="00791447">
              <w:rPr>
                <w:rFonts w:asciiTheme="minorHAnsi" w:hAnsiTheme="minorHAnsi"/>
                <w:sz w:val="20"/>
                <w:szCs w:val="22"/>
              </w:rPr>
              <w:t xml:space="preserve"> faulty generator</w:t>
            </w:r>
            <w:r w:rsidR="0030406D" w:rsidRPr="00791447">
              <w:rPr>
                <w:rFonts w:asciiTheme="minorHAnsi" w:hAnsiTheme="minorHAnsi"/>
                <w:sz w:val="20"/>
                <w:szCs w:val="22"/>
              </w:rPr>
              <w:t>s</w:t>
            </w:r>
            <w:r w:rsidR="007A4475" w:rsidRPr="00791447">
              <w:rPr>
                <w:rFonts w:asciiTheme="minorHAnsi" w:hAnsiTheme="minorHAnsi"/>
                <w:sz w:val="20"/>
                <w:szCs w:val="22"/>
              </w:rPr>
              <w:t xml:space="preserve">) by the percentage likelihood that the </w:t>
            </w:r>
            <w:r w:rsidR="007A4475" w:rsidRPr="00791447">
              <w:rPr>
                <w:rFonts w:asciiTheme="minorHAnsi" w:hAnsiTheme="minorHAnsi"/>
                <w:sz w:val="20"/>
                <w:szCs w:val="22"/>
              </w:rPr>
              <w:lastRenderedPageBreak/>
              <w:t>generator will trip.</w:t>
            </w:r>
          </w:p>
          <w:p w14:paraId="44E0DBC8" w14:textId="77777777" w:rsidR="00190B80" w:rsidRPr="00791447" w:rsidRDefault="00190B80" w:rsidP="00537201">
            <w:pPr>
              <w:pStyle w:val="PlainText"/>
              <w:jc w:val="both"/>
              <w:rPr>
                <w:rFonts w:asciiTheme="minorHAnsi" w:hAnsiTheme="minorHAnsi"/>
                <w:sz w:val="20"/>
                <w:szCs w:val="22"/>
              </w:rPr>
            </w:pPr>
          </w:p>
          <w:p w14:paraId="5428AF2E" w14:textId="5C1C9DC5" w:rsidR="00C5696C" w:rsidRPr="00791447" w:rsidRDefault="00C5696C" w:rsidP="00537201">
            <w:pPr>
              <w:pStyle w:val="PlainText"/>
              <w:jc w:val="both"/>
              <w:rPr>
                <w:rFonts w:asciiTheme="minorHAnsi" w:hAnsiTheme="minorHAnsi"/>
                <w:sz w:val="20"/>
                <w:szCs w:val="22"/>
              </w:rPr>
            </w:pPr>
            <w:r w:rsidRPr="00791447">
              <w:rPr>
                <w:rFonts w:asciiTheme="minorHAnsi" w:hAnsiTheme="minorHAnsi"/>
                <w:sz w:val="20"/>
                <w:szCs w:val="22"/>
              </w:rPr>
              <w:t>Live Line Harvester Costs: Based on costs incurred by SSE</w:t>
            </w:r>
            <w:r w:rsidR="0092743F" w:rsidRPr="00791447">
              <w:rPr>
                <w:rFonts w:asciiTheme="minorHAnsi" w:hAnsiTheme="minorHAnsi"/>
                <w:sz w:val="20"/>
                <w:szCs w:val="22"/>
              </w:rPr>
              <w:t>PD</w:t>
            </w:r>
            <w:r w:rsidRPr="00791447">
              <w:rPr>
                <w:rFonts w:asciiTheme="minorHAnsi" w:hAnsiTheme="minorHAnsi"/>
                <w:sz w:val="20"/>
                <w:szCs w:val="22"/>
              </w:rPr>
              <w:t xml:space="preserve"> and costs to rent the harvester from the contractor.</w:t>
            </w:r>
          </w:p>
          <w:p w14:paraId="37D54F01" w14:textId="77777777" w:rsidR="00F327ED" w:rsidRPr="00791447" w:rsidRDefault="00F327ED" w:rsidP="00537201">
            <w:pPr>
              <w:pStyle w:val="PlainText"/>
              <w:jc w:val="both"/>
              <w:rPr>
                <w:rFonts w:asciiTheme="minorHAnsi" w:hAnsiTheme="minorHAnsi"/>
                <w:sz w:val="20"/>
                <w:szCs w:val="22"/>
              </w:rPr>
            </w:pPr>
          </w:p>
          <w:p w14:paraId="0D44A44C" w14:textId="77777777" w:rsidR="00F327ED" w:rsidRPr="00791447" w:rsidRDefault="00F327ED" w:rsidP="00537201">
            <w:pPr>
              <w:pStyle w:val="PlainText"/>
              <w:jc w:val="both"/>
              <w:rPr>
                <w:rFonts w:asciiTheme="minorHAnsi" w:hAnsiTheme="minorHAnsi"/>
                <w:sz w:val="20"/>
                <w:szCs w:val="22"/>
              </w:rPr>
            </w:pPr>
            <w:r w:rsidRPr="00791447">
              <w:rPr>
                <w:rFonts w:asciiTheme="minorHAnsi" w:hAnsiTheme="minorHAnsi"/>
                <w:sz w:val="20"/>
                <w:szCs w:val="22"/>
              </w:rPr>
              <w:t>Potential system security</w:t>
            </w:r>
          </w:p>
          <w:p w14:paraId="1D5F9D4D" w14:textId="42473EDD" w:rsidR="00C667CD" w:rsidRPr="00791447" w:rsidRDefault="00F327ED" w:rsidP="00537201">
            <w:pPr>
              <w:pStyle w:val="PlainText"/>
              <w:jc w:val="both"/>
              <w:rPr>
                <w:rFonts w:asciiTheme="minorHAnsi" w:hAnsiTheme="minorHAnsi"/>
                <w:sz w:val="20"/>
                <w:szCs w:val="22"/>
              </w:rPr>
            </w:pPr>
            <w:r w:rsidRPr="00791447">
              <w:rPr>
                <w:rFonts w:asciiTheme="minorHAnsi" w:hAnsiTheme="minorHAnsi"/>
                <w:sz w:val="20"/>
                <w:szCs w:val="22"/>
              </w:rPr>
              <w:t xml:space="preserve">CI’s and CML’s that could occur </w:t>
            </w:r>
            <w:r w:rsidR="00825D72" w:rsidRPr="00791447">
              <w:rPr>
                <w:rFonts w:asciiTheme="minorHAnsi" w:hAnsiTheme="minorHAnsi"/>
                <w:sz w:val="20"/>
                <w:szCs w:val="22"/>
              </w:rPr>
              <w:t>if a fault developed on a nearby circuit that usually has the ability to be back-fed.  However, without a live line harvester, the circuit that usually has the ability to back-feed has manual tree cutting taking place and can’t be used to supply power.  Manual tree felling work must be done during a planned shutdown over several weeks.  This puts other customers at risk if a fault develops as supply can’t be back-fed.</w:t>
            </w:r>
            <w:r w:rsidR="00F00B7C" w:rsidRPr="00791447">
              <w:rPr>
                <w:rFonts w:asciiTheme="minorHAnsi" w:hAnsiTheme="minorHAnsi"/>
                <w:sz w:val="20"/>
                <w:szCs w:val="22"/>
              </w:rPr>
              <w:t xml:space="preserve">  Calculated by finding total CI’s and CML’s if a fault were to occur on affected circuit and multiplying it by 5%.  5% is used as a conservative estimate.  As in some cases faults will not develop at all and will therefore not incur any costs.  Whereas in other cases faults will develop incurring full costs.</w:t>
            </w:r>
          </w:p>
          <w:p w14:paraId="54F584F3" w14:textId="77777777" w:rsidR="0030406D" w:rsidRPr="00791447" w:rsidRDefault="0030406D" w:rsidP="00537201">
            <w:pPr>
              <w:pStyle w:val="PlainText"/>
              <w:jc w:val="both"/>
              <w:rPr>
                <w:rFonts w:asciiTheme="minorHAnsi" w:hAnsiTheme="minorHAnsi"/>
                <w:sz w:val="20"/>
                <w:szCs w:val="22"/>
              </w:rPr>
            </w:pPr>
          </w:p>
          <w:p w14:paraId="69FA46BA" w14:textId="41783AD1" w:rsidR="0030406D" w:rsidRPr="00791447" w:rsidRDefault="0030406D" w:rsidP="00537201">
            <w:pPr>
              <w:pStyle w:val="PlainText"/>
              <w:jc w:val="both"/>
              <w:rPr>
                <w:rFonts w:asciiTheme="minorHAnsi" w:hAnsiTheme="minorHAnsi"/>
                <w:sz w:val="20"/>
                <w:szCs w:val="22"/>
              </w:rPr>
            </w:pPr>
            <w:r w:rsidRPr="00791447">
              <w:rPr>
                <w:rFonts w:asciiTheme="minorHAnsi" w:hAnsiTheme="minorHAnsi"/>
                <w:sz w:val="20"/>
                <w:szCs w:val="22"/>
              </w:rPr>
              <w:t>All calculations are presented in the CBA workings tabs.</w:t>
            </w:r>
          </w:p>
          <w:p w14:paraId="6D35C99D" w14:textId="77777777" w:rsidR="00345124" w:rsidRPr="00791447" w:rsidRDefault="00345124" w:rsidP="00537201">
            <w:pPr>
              <w:pStyle w:val="PlainText"/>
              <w:jc w:val="both"/>
              <w:rPr>
                <w:rFonts w:asciiTheme="minorHAnsi" w:hAnsiTheme="minorHAnsi"/>
                <w:sz w:val="20"/>
                <w:szCs w:val="22"/>
              </w:rPr>
            </w:pPr>
          </w:p>
          <w:p w14:paraId="43848DA9" w14:textId="715D3B6F" w:rsidR="00345124" w:rsidRDefault="00345124" w:rsidP="00537201">
            <w:pPr>
              <w:pStyle w:val="PlainText"/>
              <w:jc w:val="both"/>
              <w:rPr>
                <w:rFonts w:asciiTheme="minorHAnsi" w:hAnsiTheme="minorHAnsi"/>
                <w:sz w:val="20"/>
                <w:szCs w:val="22"/>
              </w:rPr>
            </w:pPr>
            <w:r w:rsidRPr="00791447">
              <w:rPr>
                <w:rFonts w:asciiTheme="minorHAnsi" w:hAnsiTheme="minorHAnsi"/>
                <w:sz w:val="20"/>
                <w:szCs w:val="22"/>
              </w:rPr>
              <w:t>2016/17 Update: Change to how CO2e from diesel usage has been calculated as 2015/16 method was incorrect.  Both years now showing correct CO2 emissions for diesel usage.</w:t>
            </w:r>
          </w:p>
          <w:p w14:paraId="4BFBB4A1" w14:textId="77777777" w:rsidR="00B12244" w:rsidRDefault="00B12244" w:rsidP="00537201">
            <w:pPr>
              <w:pStyle w:val="PlainText"/>
              <w:jc w:val="both"/>
              <w:rPr>
                <w:rFonts w:asciiTheme="minorHAnsi" w:hAnsiTheme="minorHAnsi"/>
                <w:sz w:val="20"/>
                <w:szCs w:val="22"/>
              </w:rPr>
            </w:pPr>
          </w:p>
          <w:p w14:paraId="124D6E11" w14:textId="6FEB72FF" w:rsidR="00B12244" w:rsidRPr="00791447" w:rsidRDefault="00B12244" w:rsidP="00537201">
            <w:pPr>
              <w:pStyle w:val="PlainText"/>
              <w:jc w:val="both"/>
              <w:rPr>
                <w:rFonts w:asciiTheme="minorHAnsi" w:hAnsiTheme="minorHAnsi"/>
                <w:sz w:val="20"/>
                <w:szCs w:val="22"/>
              </w:rPr>
            </w:pPr>
            <w:r>
              <w:rPr>
                <w:rFonts w:asciiTheme="minorHAnsi" w:hAnsiTheme="minorHAnsi"/>
                <w:sz w:val="20"/>
                <w:szCs w:val="22"/>
              </w:rPr>
              <w:t>2017/18 Update: No changes to calculation methodology</w:t>
            </w:r>
            <w:r w:rsidR="00662DCD">
              <w:rPr>
                <w:rFonts w:asciiTheme="minorHAnsi" w:hAnsiTheme="minorHAnsi"/>
                <w:sz w:val="20"/>
                <w:szCs w:val="22"/>
              </w:rPr>
              <w:t>.</w:t>
            </w:r>
          </w:p>
          <w:p w14:paraId="244FB894" w14:textId="77777777" w:rsidR="00CE5E7B" w:rsidRPr="00791447" w:rsidRDefault="00CE5E7B" w:rsidP="00537201">
            <w:pPr>
              <w:pStyle w:val="PlainText"/>
              <w:jc w:val="both"/>
              <w:rPr>
                <w:rFonts w:asciiTheme="minorHAnsi" w:hAnsiTheme="minorHAnsi"/>
                <w:sz w:val="20"/>
                <w:szCs w:val="22"/>
              </w:rPr>
            </w:pPr>
          </w:p>
          <w:p w14:paraId="2168C0A9" w14:textId="4AB3E464" w:rsidR="00CE5E7B" w:rsidRPr="00791447" w:rsidRDefault="00CE5E7B" w:rsidP="00537201">
            <w:pPr>
              <w:pStyle w:val="PlainText"/>
              <w:jc w:val="both"/>
              <w:rPr>
                <w:rFonts w:asciiTheme="minorHAnsi" w:hAnsiTheme="minorHAnsi"/>
                <w:b/>
                <w:sz w:val="20"/>
                <w:szCs w:val="22"/>
              </w:rPr>
            </w:pPr>
            <w:r w:rsidRPr="00791447">
              <w:rPr>
                <w:rFonts w:asciiTheme="minorHAnsi" w:hAnsiTheme="minorHAnsi"/>
                <w:b/>
                <w:sz w:val="20"/>
                <w:szCs w:val="22"/>
              </w:rPr>
              <w:t>Pole Pinning</w:t>
            </w:r>
          </w:p>
          <w:p w14:paraId="724DB7BA" w14:textId="3212387C" w:rsidR="00CE5E7B" w:rsidRPr="00791447" w:rsidRDefault="00CE5E7B" w:rsidP="00537201">
            <w:pPr>
              <w:pStyle w:val="PlainText"/>
              <w:jc w:val="both"/>
              <w:rPr>
                <w:rFonts w:asciiTheme="minorHAnsi" w:hAnsiTheme="minorHAnsi"/>
                <w:sz w:val="20"/>
                <w:szCs w:val="22"/>
              </w:rPr>
            </w:pPr>
            <w:r w:rsidRPr="00791447">
              <w:rPr>
                <w:rFonts w:asciiTheme="minorHAnsi" w:hAnsiTheme="minorHAnsi"/>
                <w:sz w:val="20"/>
                <w:szCs w:val="22"/>
              </w:rPr>
              <w:t>This is where poles reaching end of life are pinned to extend their lives</w:t>
            </w:r>
          </w:p>
          <w:p w14:paraId="68601DD9" w14:textId="77777777" w:rsidR="000F19A1" w:rsidRPr="00791447" w:rsidRDefault="000F19A1" w:rsidP="00537201">
            <w:pPr>
              <w:pStyle w:val="PlainText"/>
              <w:jc w:val="both"/>
              <w:rPr>
                <w:rFonts w:asciiTheme="minorHAnsi" w:hAnsiTheme="minorHAnsi"/>
                <w:sz w:val="20"/>
                <w:szCs w:val="22"/>
              </w:rPr>
            </w:pPr>
          </w:p>
          <w:p w14:paraId="000DB116" w14:textId="469D134E" w:rsidR="00CE5E7B" w:rsidRPr="00791447" w:rsidRDefault="000F19A1" w:rsidP="00537201">
            <w:pPr>
              <w:pStyle w:val="PlainText"/>
              <w:jc w:val="both"/>
              <w:rPr>
                <w:rFonts w:asciiTheme="minorHAnsi" w:hAnsiTheme="minorHAnsi"/>
                <w:sz w:val="20"/>
                <w:szCs w:val="22"/>
              </w:rPr>
            </w:pPr>
            <w:r w:rsidRPr="00791447">
              <w:rPr>
                <w:rFonts w:asciiTheme="minorHAnsi" w:hAnsiTheme="minorHAnsi"/>
                <w:sz w:val="20"/>
                <w:szCs w:val="22"/>
              </w:rPr>
              <w:t>Cost of replacing one pole:</w:t>
            </w:r>
            <w:r w:rsidR="00CE5E7B" w:rsidRPr="00791447">
              <w:rPr>
                <w:rFonts w:asciiTheme="minorHAnsi" w:hAnsiTheme="minorHAnsi"/>
                <w:sz w:val="20"/>
                <w:szCs w:val="22"/>
              </w:rPr>
              <w:t xml:space="preserve">  This is taken from the RIIO-ED1 2016 unit cost sheet.  The values vary slightly for the north and south networks and s</w:t>
            </w:r>
            <w:r w:rsidR="000665C1" w:rsidRPr="00791447">
              <w:rPr>
                <w:rFonts w:asciiTheme="minorHAnsi" w:hAnsiTheme="minorHAnsi"/>
                <w:sz w:val="20"/>
                <w:szCs w:val="22"/>
              </w:rPr>
              <w:t>o have been separated in the CBA</w:t>
            </w:r>
            <w:r w:rsidR="00CE5E7B" w:rsidRPr="00791447">
              <w:rPr>
                <w:rFonts w:asciiTheme="minorHAnsi" w:hAnsiTheme="minorHAnsi"/>
                <w:sz w:val="20"/>
                <w:szCs w:val="22"/>
              </w:rPr>
              <w:t>.</w:t>
            </w:r>
          </w:p>
          <w:p w14:paraId="015C6758" w14:textId="77777777" w:rsidR="00190B80" w:rsidRPr="00791447" w:rsidRDefault="00190B80" w:rsidP="00537201">
            <w:pPr>
              <w:pStyle w:val="PlainText"/>
              <w:jc w:val="both"/>
              <w:rPr>
                <w:rFonts w:asciiTheme="minorHAnsi" w:hAnsiTheme="minorHAnsi"/>
                <w:sz w:val="20"/>
                <w:szCs w:val="22"/>
              </w:rPr>
            </w:pPr>
          </w:p>
          <w:p w14:paraId="0CD704F9" w14:textId="34411A8F" w:rsidR="003D524C" w:rsidRPr="00791447" w:rsidRDefault="003D524C" w:rsidP="0087160A">
            <w:pPr>
              <w:pStyle w:val="PlainText"/>
              <w:jc w:val="both"/>
              <w:rPr>
                <w:rFonts w:asciiTheme="minorHAnsi" w:hAnsiTheme="minorHAnsi"/>
                <w:sz w:val="20"/>
                <w:szCs w:val="22"/>
              </w:rPr>
            </w:pPr>
            <w:r w:rsidRPr="00791447">
              <w:rPr>
                <w:rFonts w:asciiTheme="minorHAnsi" w:hAnsiTheme="minorHAnsi"/>
                <w:sz w:val="20"/>
                <w:szCs w:val="22"/>
              </w:rPr>
              <w:t>PP Tractor/Beaver Cost per month: This is the cost involved in hiring the pole pinning beaver tail machine. The annual hire cost of the machine has been split up into 12 separate months to come up with a monthly figure</w:t>
            </w:r>
          </w:p>
          <w:p w14:paraId="50F54CB8" w14:textId="77777777" w:rsidR="00190B80" w:rsidRPr="00791447" w:rsidRDefault="00190B80" w:rsidP="0087160A">
            <w:pPr>
              <w:pStyle w:val="PlainText"/>
              <w:jc w:val="both"/>
              <w:rPr>
                <w:rFonts w:asciiTheme="minorHAnsi" w:hAnsiTheme="minorHAnsi"/>
                <w:sz w:val="20"/>
                <w:szCs w:val="22"/>
              </w:rPr>
            </w:pPr>
          </w:p>
          <w:p w14:paraId="40A49DD7" w14:textId="728414BD" w:rsidR="003D524C" w:rsidRPr="00791447" w:rsidRDefault="003D524C" w:rsidP="0087160A">
            <w:pPr>
              <w:pStyle w:val="PlainText"/>
              <w:jc w:val="both"/>
              <w:rPr>
                <w:rFonts w:asciiTheme="minorHAnsi" w:hAnsiTheme="minorHAnsi"/>
                <w:sz w:val="20"/>
                <w:szCs w:val="22"/>
              </w:rPr>
            </w:pPr>
            <w:r w:rsidRPr="00791447">
              <w:rPr>
                <w:rFonts w:asciiTheme="minorHAnsi" w:hAnsiTheme="minorHAnsi"/>
                <w:sz w:val="20"/>
                <w:szCs w:val="22"/>
              </w:rPr>
              <w:t>Pole pinning cost per pole: This is the cost involved for pinning a single pole i.e. labour costs, pole pinning material costs.</w:t>
            </w:r>
          </w:p>
          <w:p w14:paraId="6D8D200F" w14:textId="77777777" w:rsidR="00190B80" w:rsidRPr="00791447" w:rsidRDefault="00190B80" w:rsidP="0087160A">
            <w:pPr>
              <w:pStyle w:val="PlainText"/>
              <w:jc w:val="both"/>
              <w:rPr>
                <w:rFonts w:asciiTheme="minorHAnsi" w:hAnsiTheme="minorHAnsi"/>
                <w:sz w:val="20"/>
                <w:szCs w:val="22"/>
              </w:rPr>
            </w:pPr>
          </w:p>
          <w:p w14:paraId="501C9391" w14:textId="77777777" w:rsidR="003D524C" w:rsidRPr="00791447" w:rsidRDefault="003D524C" w:rsidP="0087160A">
            <w:pPr>
              <w:pStyle w:val="PlainText"/>
              <w:jc w:val="both"/>
              <w:rPr>
                <w:rFonts w:asciiTheme="minorHAnsi" w:hAnsiTheme="minorHAnsi"/>
                <w:sz w:val="20"/>
                <w:szCs w:val="22"/>
              </w:rPr>
            </w:pPr>
            <w:r w:rsidRPr="00791447">
              <w:rPr>
                <w:rFonts w:asciiTheme="minorHAnsi" w:hAnsiTheme="minorHAnsi"/>
                <w:sz w:val="20"/>
                <w:szCs w:val="22"/>
              </w:rPr>
              <w:t># of poles pinned: The number of poles that were pinned in any given month</w:t>
            </w:r>
          </w:p>
          <w:p w14:paraId="4373D613" w14:textId="0BB28F5D" w:rsidR="003D524C" w:rsidRPr="00791447" w:rsidRDefault="003D524C" w:rsidP="0087160A">
            <w:pPr>
              <w:pStyle w:val="PlainText"/>
              <w:jc w:val="both"/>
              <w:rPr>
                <w:rFonts w:asciiTheme="minorHAnsi" w:hAnsiTheme="minorHAnsi"/>
                <w:sz w:val="20"/>
                <w:szCs w:val="22"/>
              </w:rPr>
            </w:pPr>
            <w:r w:rsidRPr="00791447">
              <w:rPr>
                <w:rFonts w:asciiTheme="minorHAnsi" w:hAnsiTheme="minorHAnsi"/>
                <w:sz w:val="20"/>
                <w:szCs w:val="22"/>
              </w:rPr>
              <w:t xml:space="preserve">Total pole pinning cost: Total costs of pinning poles for any given month.  This is also the method investment used in the </w:t>
            </w:r>
            <w:r w:rsidR="00827E57" w:rsidRPr="00791447">
              <w:rPr>
                <w:rFonts w:asciiTheme="minorHAnsi" w:hAnsiTheme="minorHAnsi"/>
                <w:sz w:val="20"/>
                <w:szCs w:val="22"/>
              </w:rPr>
              <w:t>asset deferment</w:t>
            </w:r>
            <w:r w:rsidRPr="00791447">
              <w:rPr>
                <w:rFonts w:asciiTheme="minorHAnsi" w:hAnsiTheme="minorHAnsi"/>
                <w:sz w:val="20"/>
                <w:szCs w:val="22"/>
              </w:rPr>
              <w:t xml:space="preserve"> table</w:t>
            </w:r>
            <w:r w:rsidR="00240B06" w:rsidRPr="00791447">
              <w:rPr>
                <w:rFonts w:asciiTheme="minorHAnsi" w:hAnsiTheme="minorHAnsi"/>
                <w:sz w:val="20"/>
                <w:szCs w:val="22"/>
              </w:rPr>
              <w:t xml:space="preserve"> (see CBA)</w:t>
            </w:r>
            <w:r w:rsidRPr="00791447">
              <w:rPr>
                <w:rFonts w:asciiTheme="minorHAnsi" w:hAnsiTheme="minorHAnsi"/>
                <w:sz w:val="20"/>
                <w:szCs w:val="22"/>
              </w:rPr>
              <w:t>.</w:t>
            </w:r>
          </w:p>
          <w:p w14:paraId="5A13D65C" w14:textId="77777777" w:rsidR="00190B80" w:rsidRPr="00791447" w:rsidRDefault="00190B80" w:rsidP="0087160A">
            <w:pPr>
              <w:pStyle w:val="PlainText"/>
              <w:jc w:val="both"/>
              <w:rPr>
                <w:rFonts w:asciiTheme="minorHAnsi" w:hAnsiTheme="minorHAnsi"/>
                <w:sz w:val="20"/>
                <w:szCs w:val="22"/>
              </w:rPr>
            </w:pPr>
          </w:p>
          <w:p w14:paraId="345754D9" w14:textId="08E1CBD7" w:rsidR="003D524C" w:rsidRPr="00791447" w:rsidRDefault="003D524C" w:rsidP="0087160A">
            <w:pPr>
              <w:pStyle w:val="PlainText"/>
              <w:jc w:val="both"/>
              <w:rPr>
                <w:rFonts w:asciiTheme="minorHAnsi" w:hAnsiTheme="minorHAnsi"/>
                <w:sz w:val="20"/>
                <w:szCs w:val="22"/>
              </w:rPr>
            </w:pPr>
            <w:r w:rsidRPr="00791447">
              <w:rPr>
                <w:rFonts w:asciiTheme="minorHAnsi" w:hAnsiTheme="minorHAnsi"/>
                <w:sz w:val="20"/>
                <w:szCs w:val="22"/>
              </w:rPr>
              <w:t>Replacement cost avoided: This is the cost that would have been spent had the poles been replaced rather than pinned.</w:t>
            </w:r>
            <w:r w:rsidR="00827E57" w:rsidRPr="00791447">
              <w:rPr>
                <w:rFonts w:asciiTheme="minorHAnsi" w:hAnsiTheme="minorHAnsi"/>
                <w:sz w:val="20"/>
                <w:szCs w:val="22"/>
              </w:rPr>
              <w:t xml:space="preserve">  This is also the base investment figure that is used in the asset deferment table.</w:t>
            </w:r>
          </w:p>
          <w:p w14:paraId="6A2B6FD4" w14:textId="4114B7F3" w:rsidR="003D524C" w:rsidRPr="00791447" w:rsidRDefault="00533573" w:rsidP="0087160A">
            <w:pPr>
              <w:pStyle w:val="PlainText"/>
              <w:jc w:val="both"/>
              <w:rPr>
                <w:rFonts w:asciiTheme="minorHAnsi" w:hAnsiTheme="minorHAnsi"/>
                <w:sz w:val="20"/>
                <w:szCs w:val="22"/>
              </w:rPr>
            </w:pPr>
            <w:r w:rsidRPr="00791447">
              <w:rPr>
                <w:rFonts w:asciiTheme="minorHAnsi" w:hAnsiTheme="minorHAnsi"/>
                <w:sz w:val="20"/>
                <w:szCs w:val="22"/>
              </w:rPr>
              <w:t>Method NPV: The NPV costs involved in pole pinning based on the assumption that one pole, once pinned, does not need to be replaced for 14 years.  This is calculated using the asset deferment benefits table.</w:t>
            </w:r>
          </w:p>
          <w:p w14:paraId="46136B73" w14:textId="77777777" w:rsidR="00190B80" w:rsidRPr="00791447" w:rsidRDefault="00190B80" w:rsidP="00537201">
            <w:pPr>
              <w:jc w:val="both"/>
              <w:rPr>
                <w:rFonts w:asciiTheme="minorHAnsi" w:hAnsiTheme="minorHAnsi"/>
                <w:color w:val="000000"/>
                <w:sz w:val="22"/>
                <w:szCs w:val="22"/>
              </w:rPr>
            </w:pPr>
          </w:p>
          <w:p w14:paraId="4ED5EF98" w14:textId="77777777" w:rsidR="003179A9" w:rsidRPr="00791447" w:rsidRDefault="00533573" w:rsidP="00537201">
            <w:pPr>
              <w:pStyle w:val="PlainText"/>
              <w:jc w:val="both"/>
              <w:rPr>
                <w:rFonts w:asciiTheme="minorHAnsi" w:hAnsiTheme="minorHAnsi"/>
                <w:sz w:val="20"/>
                <w:szCs w:val="22"/>
              </w:rPr>
            </w:pPr>
            <w:r w:rsidRPr="00791447">
              <w:rPr>
                <w:rFonts w:asciiTheme="minorHAnsi" w:hAnsiTheme="minorHAnsi"/>
                <w:sz w:val="20"/>
                <w:szCs w:val="22"/>
              </w:rPr>
              <w:t>NPV Saving: The actual saving of replacing a pole based on a poles life being extended 14 years before it needs to be replaced.  It is the base investment minus the method NPV.</w:t>
            </w:r>
          </w:p>
          <w:p w14:paraId="12FA7A78" w14:textId="77777777" w:rsidR="000F19A1" w:rsidRPr="00791447" w:rsidRDefault="000F19A1" w:rsidP="00537201">
            <w:pPr>
              <w:pStyle w:val="PlainText"/>
              <w:jc w:val="both"/>
              <w:rPr>
                <w:rFonts w:asciiTheme="minorHAnsi" w:hAnsiTheme="minorHAnsi"/>
                <w:sz w:val="20"/>
                <w:szCs w:val="22"/>
              </w:rPr>
            </w:pPr>
          </w:p>
          <w:p w14:paraId="1DA45BF9" w14:textId="77777777" w:rsidR="002E1076" w:rsidRPr="00791447" w:rsidRDefault="000F19A1" w:rsidP="008A7B60">
            <w:pPr>
              <w:pStyle w:val="PlainText"/>
              <w:jc w:val="both"/>
              <w:rPr>
                <w:rFonts w:asciiTheme="minorHAnsi" w:hAnsiTheme="minorHAnsi"/>
                <w:sz w:val="20"/>
                <w:szCs w:val="22"/>
              </w:rPr>
            </w:pPr>
            <w:r w:rsidRPr="00791447">
              <w:rPr>
                <w:rFonts w:asciiTheme="minorHAnsi" w:hAnsiTheme="minorHAnsi"/>
                <w:sz w:val="20"/>
                <w:szCs w:val="22"/>
              </w:rPr>
              <w:t>All calculations are demonstrated in the CBA</w:t>
            </w:r>
          </w:p>
          <w:p w14:paraId="2C504ED8" w14:textId="77777777" w:rsidR="00DC7603" w:rsidRPr="00791447" w:rsidRDefault="00DC7603" w:rsidP="008A7B60">
            <w:pPr>
              <w:pStyle w:val="PlainText"/>
              <w:jc w:val="both"/>
              <w:rPr>
                <w:rFonts w:asciiTheme="minorHAnsi" w:hAnsiTheme="minorHAnsi"/>
                <w:sz w:val="20"/>
                <w:szCs w:val="22"/>
              </w:rPr>
            </w:pPr>
          </w:p>
          <w:p w14:paraId="1FED908F" w14:textId="77777777" w:rsidR="00DC7603" w:rsidRPr="00791447" w:rsidRDefault="00DC7603" w:rsidP="008A7B60">
            <w:pPr>
              <w:pStyle w:val="PlainText"/>
              <w:jc w:val="both"/>
              <w:rPr>
                <w:rFonts w:asciiTheme="minorHAnsi" w:hAnsiTheme="minorHAnsi"/>
                <w:sz w:val="20"/>
                <w:szCs w:val="22"/>
              </w:rPr>
            </w:pPr>
            <w:r w:rsidRPr="00791447">
              <w:rPr>
                <w:rFonts w:asciiTheme="minorHAnsi" w:hAnsiTheme="minorHAnsi"/>
                <w:sz w:val="20"/>
                <w:szCs w:val="22"/>
              </w:rPr>
              <w:t>2016/17 Update</w:t>
            </w:r>
          </w:p>
          <w:p w14:paraId="77CF917E" w14:textId="2D7E1DD0" w:rsidR="00DC7603" w:rsidRDefault="00DC7603" w:rsidP="008A7B60">
            <w:pPr>
              <w:pStyle w:val="PlainText"/>
              <w:jc w:val="both"/>
              <w:rPr>
                <w:rFonts w:asciiTheme="minorHAnsi" w:hAnsiTheme="minorHAnsi"/>
                <w:sz w:val="20"/>
                <w:szCs w:val="22"/>
              </w:rPr>
            </w:pPr>
            <w:r w:rsidRPr="00791447">
              <w:rPr>
                <w:rFonts w:asciiTheme="minorHAnsi" w:hAnsiTheme="minorHAnsi"/>
                <w:sz w:val="20"/>
                <w:szCs w:val="22"/>
              </w:rPr>
              <w:t>Pole pinning has been stopped.  However, costs were incurred as it took time to take the machine off hire.</w:t>
            </w:r>
          </w:p>
          <w:p w14:paraId="0B728D72" w14:textId="77777777" w:rsidR="00485731" w:rsidRDefault="00485731" w:rsidP="008A7B60">
            <w:pPr>
              <w:pStyle w:val="PlainText"/>
              <w:jc w:val="both"/>
              <w:rPr>
                <w:rFonts w:asciiTheme="minorHAnsi" w:hAnsiTheme="minorHAnsi"/>
                <w:sz w:val="20"/>
                <w:szCs w:val="22"/>
              </w:rPr>
            </w:pPr>
          </w:p>
          <w:p w14:paraId="44A8FA3F" w14:textId="77777777" w:rsidR="00485731" w:rsidRDefault="00485731" w:rsidP="008A7B60">
            <w:pPr>
              <w:pStyle w:val="PlainText"/>
              <w:jc w:val="both"/>
              <w:rPr>
                <w:rFonts w:asciiTheme="minorHAnsi" w:hAnsiTheme="minorHAnsi"/>
                <w:sz w:val="20"/>
                <w:szCs w:val="22"/>
              </w:rPr>
            </w:pPr>
            <w:r>
              <w:rPr>
                <w:rFonts w:asciiTheme="minorHAnsi" w:hAnsiTheme="minorHAnsi"/>
                <w:sz w:val="20"/>
                <w:szCs w:val="22"/>
              </w:rPr>
              <w:t>2017/18 Update</w:t>
            </w:r>
          </w:p>
          <w:p w14:paraId="219526B2" w14:textId="2578705F" w:rsidR="00485731" w:rsidRPr="00791447" w:rsidRDefault="00485731" w:rsidP="008A7B60">
            <w:pPr>
              <w:pStyle w:val="PlainText"/>
              <w:jc w:val="both"/>
              <w:rPr>
                <w:rFonts w:asciiTheme="minorHAnsi" w:hAnsiTheme="minorHAnsi"/>
                <w:sz w:val="20"/>
                <w:szCs w:val="22"/>
              </w:rPr>
            </w:pPr>
            <w:r>
              <w:rPr>
                <w:rFonts w:asciiTheme="minorHAnsi" w:hAnsiTheme="minorHAnsi"/>
                <w:sz w:val="20"/>
                <w:szCs w:val="22"/>
              </w:rPr>
              <w:t>Benefits no longer recorded as technology is not in use.</w:t>
            </w:r>
          </w:p>
          <w:p w14:paraId="45692152" w14:textId="77777777" w:rsidR="00935C82" w:rsidRPr="00791447" w:rsidRDefault="00935C82" w:rsidP="008A7B60">
            <w:pPr>
              <w:pStyle w:val="PlainText"/>
              <w:jc w:val="both"/>
              <w:rPr>
                <w:rFonts w:asciiTheme="minorHAnsi" w:hAnsiTheme="minorHAnsi"/>
                <w:sz w:val="20"/>
                <w:szCs w:val="22"/>
              </w:rPr>
            </w:pPr>
          </w:p>
          <w:p w14:paraId="686F4888" w14:textId="77777777" w:rsidR="00935C82" w:rsidRPr="00791447" w:rsidRDefault="00935C82" w:rsidP="008A7B60">
            <w:pPr>
              <w:pStyle w:val="PlainText"/>
              <w:jc w:val="both"/>
              <w:rPr>
                <w:rFonts w:asciiTheme="minorHAnsi" w:hAnsiTheme="minorHAnsi"/>
                <w:b/>
                <w:sz w:val="20"/>
                <w:szCs w:val="22"/>
              </w:rPr>
            </w:pPr>
            <w:r w:rsidRPr="00791447">
              <w:rPr>
                <w:rFonts w:asciiTheme="minorHAnsi" w:hAnsiTheme="minorHAnsi"/>
                <w:b/>
                <w:sz w:val="20"/>
                <w:szCs w:val="22"/>
              </w:rPr>
              <w:t>Forestry Mulcher</w:t>
            </w:r>
          </w:p>
          <w:p w14:paraId="103E7947" w14:textId="4BBF3A6E" w:rsidR="00935C82" w:rsidRPr="00791447" w:rsidRDefault="00935C82" w:rsidP="008A7B60">
            <w:pPr>
              <w:pStyle w:val="PlainText"/>
              <w:jc w:val="both"/>
              <w:rPr>
                <w:rFonts w:asciiTheme="minorHAnsi" w:hAnsiTheme="minorHAnsi"/>
                <w:sz w:val="20"/>
                <w:szCs w:val="22"/>
              </w:rPr>
            </w:pPr>
            <w:r w:rsidRPr="00791447">
              <w:rPr>
                <w:rFonts w:asciiTheme="minorHAnsi" w:hAnsiTheme="minorHAnsi"/>
                <w:sz w:val="20"/>
                <w:szCs w:val="22"/>
              </w:rPr>
              <w:t xml:space="preserve">A specialised machine that is designed </w:t>
            </w:r>
            <w:r w:rsidR="0091558E" w:rsidRPr="00791447">
              <w:rPr>
                <w:rFonts w:asciiTheme="minorHAnsi" w:hAnsiTheme="minorHAnsi"/>
                <w:sz w:val="20"/>
                <w:szCs w:val="22"/>
              </w:rPr>
              <w:t>to clear small trees and shrubs underneath OHL.</w:t>
            </w:r>
          </w:p>
          <w:p w14:paraId="11F49832" w14:textId="77777777" w:rsidR="00935C82" w:rsidRPr="00791447" w:rsidRDefault="00935C82" w:rsidP="008A7B60">
            <w:pPr>
              <w:pStyle w:val="PlainText"/>
              <w:jc w:val="both"/>
              <w:rPr>
                <w:rFonts w:asciiTheme="minorHAnsi" w:hAnsiTheme="minorHAnsi"/>
                <w:sz w:val="20"/>
                <w:szCs w:val="22"/>
              </w:rPr>
            </w:pPr>
          </w:p>
          <w:p w14:paraId="2F4FF748" w14:textId="69C0D51B" w:rsidR="00991BAB" w:rsidRPr="00791447" w:rsidRDefault="00935C82" w:rsidP="008A7B60">
            <w:pPr>
              <w:pStyle w:val="PlainText"/>
              <w:jc w:val="both"/>
              <w:rPr>
                <w:rFonts w:asciiTheme="minorHAnsi" w:hAnsiTheme="minorHAnsi"/>
                <w:sz w:val="20"/>
                <w:szCs w:val="22"/>
              </w:rPr>
            </w:pPr>
            <w:r w:rsidRPr="00791447">
              <w:rPr>
                <w:rFonts w:asciiTheme="minorHAnsi" w:hAnsiTheme="minorHAnsi"/>
                <w:sz w:val="20"/>
                <w:szCs w:val="22"/>
              </w:rPr>
              <w:lastRenderedPageBreak/>
              <w:t xml:space="preserve">Hand felling assumptions: </w:t>
            </w:r>
            <w:r w:rsidR="00991BAB" w:rsidRPr="00791447">
              <w:rPr>
                <w:rFonts w:asciiTheme="minorHAnsi" w:hAnsiTheme="minorHAnsi"/>
                <w:sz w:val="20"/>
                <w:szCs w:val="22"/>
              </w:rPr>
              <w:t>Assumptions must be made in order to calculate how much the forestry mulcher costs vs the traditional hand felling methods.</w:t>
            </w:r>
          </w:p>
          <w:p w14:paraId="02354764" w14:textId="29CE4885" w:rsidR="00935C82" w:rsidRPr="00791447" w:rsidRDefault="00935C82" w:rsidP="008A7B60">
            <w:pPr>
              <w:pStyle w:val="PlainText"/>
              <w:jc w:val="both"/>
              <w:rPr>
                <w:rFonts w:asciiTheme="minorHAnsi" w:hAnsiTheme="minorHAnsi"/>
                <w:sz w:val="20"/>
                <w:szCs w:val="22"/>
              </w:rPr>
            </w:pPr>
            <w:r w:rsidRPr="00791447">
              <w:rPr>
                <w:rFonts w:asciiTheme="minorHAnsi" w:hAnsiTheme="minorHAnsi"/>
                <w:sz w:val="20"/>
                <w:szCs w:val="22"/>
              </w:rPr>
              <w:t xml:space="preserve">Hand felling labour costs are estimated at an average of £225 per day.  </w:t>
            </w:r>
          </w:p>
          <w:p w14:paraId="1EE82ED5" w14:textId="77777777" w:rsidR="00935C82" w:rsidRPr="00791447" w:rsidRDefault="00935C82" w:rsidP="008A7B60">
            <w:pPr>
              <w:pStyle w:val="PlainText"/>
              <w:jc w:val="both"/>
              <w:rPr>
                <w:rFonts w:asciiTheme="minorHAnsi" w:hAnsiTheme="minorHAnsi"/>
                <w:sz w:val="20"/>
                <w:szCs w:val="22"/>
              </w:rPr>
            </w:pPr>
            <w:r w:rsidRPr="00791447">
              <w:rPr>
                <w:rFonts w:asciiTheme="minorHAnsi" w:hAnsiTheme="minorHAnsi"/>
                <w:sz w:val="20"/>
                <w:szCs w:val="22"/>
              </w:rPr>
              <w:t>Hand felling costs also include the hiring of a chipper machine at £225 per week and vehicle hire estimated at £1,171 per month.</w:t>
            </w:r>
          </w:p>
          <w:p w14:paraId="55313C78" w14:textId="066F4C31" w:rsidR="00CA1FAE" w:rsidRPr="00791447" w:rsidRDefault="00CA1FAE" w:rsidP="008A7B60">
            <w:pPr>
              <w:pStyle w:val="PlainText"/>
              <w:jc w:val="both"/>
              <w:rPr>
                <w:rFonts w:asciiTheme="minorHAnsi" w:hAnsiTheme="minorHAnsi"/>
                <w:sz w:val="20"/>
                <w:szCs w:val="22"/>
              </w:rPr>
            </w:pPr>
            <w:r w:rsidRPr="00791447">
              <w:rPr>
                <w:rFonts w:asciiTheme="minorHAnsi" w:hAnsiTheme="minorHAnsi"/>
                <w:sz w:val="20"/>
                <w:szCs w:val="22"/>
              </w:rPr>
              <w:t>Chainsaw fuel costs are estimated at £15 per day.</w:t>
            </w:r>
          </w:p>
          <w:p w14:paraId="5CE9A1F5" w14:textId="66312542" w:rsidR="00CA1FAE" w:rsidRPr="00791447" w:rsidRDefault="00CA1FAE" w:rsidP="008A7B60">
            <w:pPr>
              <w:pStyle w:val="PlainText"/>
              <w:jc w:val="both"/>
              <w:rPr>
                <w:rFonts w:asciiTheme="minorHAnsi" w:hAnsiTheme="minorHAnsi"/>
                <w:sz w:val="20"/>
                <w:szCs w:val="22"/>
              </w:rPr>
            </w:pPr>
            <w:r w:rsidRPr="00791447">
              <w:rPr>
                <w:rFonts w:asciiTheme="minorHAnsi" w:hAnsiTheme="minorHAnsi"/>
                <w:sz w:val="20"/>
                <w:szCs w:val="22"/>
              </w:rPr>
              <w:t>Chipper fuel costs are estimated at £22.80 per day.</w:t>
            </w:r>
          </w:p>
          <w:p w14:paraId="442B51C0" w14:textId="5DB66250" w:rsidR="00991BAB" w:rsidRPr="00791447" w:rsidRDefault="00991BAB" w:rsidP="00935C82">
            <w:pPr>
              <w:pStyle w:val="PlainText"/>
              <w:jc w:val="both"/>
              <w:rPr>
                <w:rFonts w:asciiTheme="minorHAnsi" w:hAnsiTheme="minorHAnsi"/>
                <w:sz w:val="20"/>
                <w:szCs w:val="22"/>
              </w:rPr>
            </w:pPr>
            <w:r w:rsidRPr="00791447">
              <w:rPr>
                <w:rFonts w:asciiTheme="minorHAnsi" w:hAnsiTheme="minorHAnsi"/>
                <w:sz w:val="20"/>
                <w:szCs w:val="22"/>
              </w:rPr>
              <w:t>Number of days work estimated by tree cutting manager.</w:t>
            </w:r>
          </w:p>
          <w:p w14:paraId="028C159A" w14:textId="77777777" w:rsidR="00991BAB" w:rsidRPr="00791447" w:rsidRDefault="00991BAB" w:rsidP="00935C82">
            <w:pPr>
              <w:pStyle w:val="PlainText"/>
              <w:jc w:val="both"/>
              <w:rPr>
                <w:rFonts w:asciiTheme="minorHAnsi" w:hAnsiTheme="minorHAnsi"/>
                <w:sz w:val="20"/>
                <w:szCs w:val="22"/>
              </w:rPr>
            </w:pPr>
            <w:r w:rsidRPr="00791447">
              <w:rPr>
                <w:rFonts w:asciiTheme="minorHAnsi" w:hAnsiTheme="minorHAnsi"/>
                <w:sz w:val="20"/>
                <w:szCs w:val="22"/>
              </w:rPr>
              <w:t>Forestry mulcher assumptions: Labour &amp; vehicle hire costs are the same as hand felling costs.</w:t>
            </w:r>
          </w:p>
          <w:p w14:paraId="078A9DCC" w14:textId="4534AEB1" w:rsidR="00CA1FAE" w:rsidRPr="00791447" w:rsidRDefault="00CA1FAE" w:rsidP="00935C82">
            <w:pPr>
              <w:pStyle w:val="PlainText"/>
              <w:jc w:val="both"/>
              <w:rPr>
                <w:rFonts w:asciiTheme="minorHAnsi" w:hAnsiTheme="minorHAnsi"/>
                <w:sz w:val="20"/>
                <w:szCs w:val="22"/>
              </w:rPr>
            </w:pPr>
            <w:r w:rsidRPr="00791447">
              <w:rPr>
                <w:rFonts w:asciiTheme="minorHAnsi" w:hAnsiTheme="minorHAnsi"/>
                <w:sz w:val="20"/>
                <w:szCs w:val="22"/>
              </w:rPr>
              <w:t>Cost of the Mulchers has been incurred via NIA project.  10% of project costs have been included here to reflect costs.</w:t>
            </w:r>
          </w:p>
          <w:p w14:paraId="111EA3AB" w14:textId="76CAA6E6" w:rsidR="00CA1FAE" w:rsidRPr="00791447" w:rsidRDefault="00CA1FAE" w:rsidP="00935C82">
            <w:pPr>
              <w:pStyle w:val="PlainText"/>
              <w:jc w:val="both"/>
              <w:rPr>
                <w:rFonts w:asciiTheme="minorHAnsi" w:hAnsiTheme="minorHAnsi"/>
                <w:sz w:val="20"/>
                <w:szCs w:val="22"/>
              </w:rPr>
            </w:pPr>
            <w:r w:rsidRPr="00791447">
              <w:rPr>
                <w:rFonts w:asciiTheme="minorHAnsi" w:hAnsiTheme="minorHAnsi"/>
                <w:sz w:val="20"/>
                <w:szCs w:val="22"/>
              </w:rPr>
              <w:t>Mulcher fuel costs are estimated to be £103 per day (higher cost estimate).</w:t>
            </w:r>
          </w:p>
          <w:p w14:paraId="53256C3E" w14:textId="77777777" w:rsidR="00991BAB" w:rsidRPr="00791447" w:rsidRDefault="00991BAB" w:rsidP="00991BAB">
            <w:pPr>
              <w:pStyle w:val="PlainText"/>
              <w:jc w:val="both"/>
              <w:rPr>
                <w:rFonts w:asciiTheme="minorHAnsi" w:hAnsiTheme="minorHAnsi"/>
                <w:sz w:val="20"/>
                <w:szCs w:val="22"/>
              </w:rPr>
            </w:pPr>
            <w:r w:rsidRPr="00791447">
              <w:rPr>
                <w:rFonts w:asciiTheme="minorHAnsi" w:hAnsiTheme="minorHAnsi"/>
                <w:sz w:val="20"/>
                <w:szCs w:val="22"/>
              </w:rPr>
              <w:t>All costs have been obtained from consulting the tree cutting manager who has access to costs.</w:t>
            </w:r>
          </w:p>
          <w:p w14:paraId="010066FA" w14:textId="77777777" w:rsidR="00F364E9" w:rsidRDefault="00F364E9" w:rsidP="00991BAB">
            <w:pPr>
              <w:pStyle w:val="PlainText"/>
              <w:jc w:val="both"/>
              <w:rPr>
                <w:rFonts w:asciiTheme="minorHAnsi" w:hAnsiTheme="minorHAnsi"/>
                <w:sz w:val="20"/>
                <w:szCs w:val="22"/>
              </w:rPr>
            </w:pPr>
          </w:p>
          <w:p w14:paraId="4DA67DDE" w14:textId="36A79B85" w:rsidR="00B12244" w:rsidRDefault="00B12244" w:rsidP="00991BAB">
            <w:pPr>
              <w:pStyle w:val="PlainText"/>
              <w:jc w:val="both"/>
              <w:rPr>
                <w:rFonts w:asciiTheme="minorHAnsi" w:hAnsiTheme="minorHAnsi"/>
                <w:sz w:val="20"/>
                <w:szCs w:val="22"/>
              </w:rPr>
            </w:pPr>
            <w:r>
              <w:rPr>
                <w:rFonts w:asciiTheme="minorHAnsi" w:hAnsiTheme="minorHAnsi"/>
                <w:sz w:val="20"/>
                <w:szCs w:val="22"/>
              </w:rPr>
              <w:t>2017/18 Update: No changes to calculation methodology</w:t>
            </w:r>
            <w:r w:rsidR="00662DCD">
              <w:rPr>
                <w:rFonts w:asciiTheme="minorHAnsi" w:hAnsiTheme="minorHAnsi"/>
                <w:sz w:val="20"/>
                <w:szCs w:val="22"/>
              </w:rPr>
              <w:t>.  One machine no longer in use due to reliability issues.</w:t>
            </w:r>
          </w:p>
          <w:p w14:paraId="07377DD3" w14:textId="77777777" w:rsidR="00B12244" w:rsidRPr="00791447" w:rsidRDefault="00B12244" w:rsidP="00991BAB">
            <w:pPr>
              <w:pStyle w:val="PlainText"/>
              <w:jc w:val="both"/>
              <w:rPr>
                <w:rFonts w:asciiTheme="minorHAnsi" w:hAnsiTheme="minorHAnsi"/>
                <w:sz w:val="20"/>
                <w:szCs w:val="22"/>
              </w:rPr>
            </w:pPr>
          </w:p>
          <w:p w14:paraId="1F5C1411" w14:textId="77777777" w:rsidR="00F364E9" w:rsidRPr="00791447" w:rsidRDefault="00F364E9" w:rsidP="00F364E9">
            <w:pPr>
              <w:pStyle w:val="PlainText"/>
              <w:jc w:val="both"/>
              <w:rPr>
                <w:rFonts w:asciiTheme="minorHAnsi" w:hAnsiTheme="minorHAnsi"/>
                <w:b/>
                <w:sz w:val="20"/>
                <w:szCs w:val="22"/>
              </w:rPr>
            </w:pPr>
            <w:r w:rsidRPr="00791447">
              <w:rPr>
                <w:rFonts w:asciiTheme="minorHAnsi" w:hAnsiTheme="minorHAnsi"/>
                <w:b/>
                <w:sz w:val="20"/>
                <w:szCs w:val="22"/>
              </w:rPr>
              <w:t>Western Isles (WI) Active Network Management (ANM)</w:t>
            </w:r>
          </w:p>
          <w:p w14:paraId="2A7A90BA" w14:textId="77777777" w:rsidR="00F364E9" w:rsidRPr="00791447" w:rsidRDefault="00F364E9" w:rsidP="00F364E9">
            <w:pPr>
              <w:pStyle w:val="PlainText"/>
              <w:jc w:val="both"/>
              <w:rPr>
                <w:rFonts w:asciiTheme="minorHAnsi" w:hAnsiTheme="minorHAnsi"/>
                <w:sz w:val="20"/>
                <w:szCs w:val="22"/>
              </w:rPr>
            </w:pPr>
            <w:r w:rsidRPr="00791447">
              <w:rPr>
                <w:rFonts w:asciiTheme="minorHAnsi" w:hAnsiTheme="minorHAnsi"/>
                <w:sz w:val="20"/>
                <w:szCs w:val="22"/>
              </w:rPr>
              <w:t>ANM frees up additional capacity on the network by constraining generation under specific conditions</w:t>
            </w:r>
          </w:p>
          <w:p w14:paraId="3B0F08C6" w14:textId="77777777" w:rsidR="00F364E9" w:rsidRPr="00791447" w:rsidRDefault="00F364E9" w:rsidP="00F364E9">
            <w:pPr>
              <w:pStyle w:val="PlainText"/>
              <w:jc w:val="both"/>
              <w:rPr>
                <w:rFonts w:asciiTheme="minorHAnsi" w:hAnsiTheme="minorHAnsi"/>
                <w:sz w:val="20"/>
                <w:szCs w:val="22"/>
              </w:rPr>
            </w:pPr>
          </w:p>
          <w:p w14:paraId="4AD063EA" w14:textId="77777777" w:rsidR="00F364E9" w:rsidRPr="00791447" w:rsidRDefault="00F364E9" w:rsidP="00F364E9">
            <w:pPr>
              <w:pStyle w:val="PlainText"/>
              <w:jc w:val="both"/>
              <w:rPr>
                <w:rFonts w:asciiTheme="minorHAnsi" w:hAnsiTheme="minorHAnsi"/>
                <w:sz w:val="20"/>
                <w:szCs w:val="22"/>
              </w:rPr>
            </w:pPr>
            <w:r w:rsidRPr="00791447">
              <w:rPr>
                <w:rFonts w:asciiTheme="minorHAnsi" w:hAnsiTheme="minorHAnsi"/>
                <w:sz w:val="20"/>
                <w:szCs w:val="22"/>
              </w:rPr>
              <w:t>CBA Narration</w:t>
            </w:r>
          </w:p>
          <w:p w14:paraId="3795F135" w14:textId="77777777" w:rsidR="00F364E9" w:rsidRPr="00791447" w:rsidRDefault="00F364E9" w:rsidP="00F364E9">
            <w:pPr>
              <w:pStyle w:val="PlainText"/>
              <w:jc w:val="both"/>
              <w:rPr>
                <w:rFonts w:asciiTheme="minorHAnsi" w:hAnsiTheme="minorHAnsi"/>
                <w:sz w:val="20"/>
                <w:szCs w:val="22"/>
              </w:rPr>
            </w:pPr>
          </w:p>
          <w:p w14:paraId="0E5358FF" w14:textId="2F96BA89" w:rsidR="00F364E9" w:rsidRPr="00791447" w:rsidRDefault="00F364E9" w:rsidP="00F364E9">
            <w:pPr>
              <w:pStyle w:val="PlainText"/>
              <w:jc w:val="both"/>
              <w:rPr>
                <w:rFonts w:asciiTheme="minorHAnsi" w:hAnsiTheme="minorHAnsi"/>
                <w:sz w:val="20"/>
                <w:szCs w:val="22"/>
              </w:rPr>
            </w:pPr>
            <w:r w:rsidRPr="00791447">
              <w:rPr>
                <w:rFonts w:asciiTheme="minorHAnsi" w:hAnsiTheme="minorHAnsi"/>
                <w:sz w:val="20"/>
                <w:szCs w:val="22"/>
              </w:rPr>
              <w:t>Option Baseline: This is the do nothing scenario.  It is unlikely that this scenario would ever occur as it would mean generators would be constrained beyond acceptable levels.  It also shows a lack of commitment to customers for developing the network and prevents new connections from occurring.  For these reas</w:t>
            </w:r>
            <w:r w:rsidR="00122EC7" w:rsidRPr="00791447">
              <w:rPr>
                <w:rFonts w:asciiTheme="minorHAnsi" w:hAnsiTheme="minorHAnsi"/>
                <w:sz w:val="20"/>
                <w:szCs w:val="22"/>
              </w:rPr>
              <w:t>ons, this option was not chosen and has been removed from the CBA as it has no value.</w:t>
            </w:r>
          </w:p>
          <w:p w14:paraId="2E89E0D7" w14:textId="77777777" w:rsidR="00F364E9" w:rsidRPr="00791447" w:rsidRDefault="00F364E9" w:rsidP="00F364E9">
            <w:pPr>
              <w:pStyle w:val="PlainText"/>
              <w:jc w:val="both"/>
              <w:rPr>
                <w:rFonts w:asciiTheme="minorHAnsi" w:hAnsiTheme="minorHAnsi"/>
                <w:sz w:val="20"/>
                <w:szCs w:val="22"/>
              </w:rPr>
            </w:pPr>
          </w:p>
          <w:p w14:paraId="7A836667" w14:textId="77777777" w:rsidR="00F364E9" w:rsidRPr="00791447" w:rsidRDefault="00F364E9" w:rsidP="00F364E9">
            <w:pPr>
              <w:pStyle w:val="PlainText"/>
              <w:jc w:val="both"/>
              <w:rPr>
                <w:rFonts w:asciiTheme="minorHAnsi" w:hAnsiTheme="minorHAnsi"/>
                <w:sz w:val="20"/>
                <w:szCs w:val="22"/>
              </w:rPr>
            </w:pPr>
            <w:r w:rsidRPr="00791447">
              <w:rPr>
                <w:rFonts w:asciiTheme="minorHAnsi" w:hAnsiTheme="minorHAnsi"/>
                <w:sz w:val="20"/>
                <w:szCs w:val="22"/>
              </w:rPr>
              <w:t>In this scenario the network capacity is at its maximum and so there is no benefit in terms of constrained volume avoided.</w:t>
            </w:r>
          </w:p>
          <w:p w14:paraId="1DFC7681" w14:textId="77777777" w:rsidR="00F364E9" w:rsidRPr="00791447" w:rsidRDefault="00F364E9" w:rsidP="00F364E9">
            <w:pPr>
              <w:pStyle w:val="PlainText"/>
              <w:jc w:val="both"/>
              <w:rPr>
                <w:rFonts w:asciiTheme="minorHAnsi" w:hAnsiTheme="minorHAnsi"/>
                <w:sz w:val="20"/>
                <w:szCs w:val="22"/>
              </w:rPr>
            </w:pPr>
          </w:p>
          <w:p w14:paraId="795AFAB7" w14:textId="77777777" w:rsidR="00F364E9" w:rsidRPr="00791447" w:rsidRDefault="00F364E9" w:rsidP="00F364E9">
            <w:pPr>
              <w:pStyle w:val="PlainText"/>
              <w:jc w:val="both"/>
              <w:rPr>
                <w:rFonts w:asciiTheme="minorHAnsi" w:hAnsiTheme="minorHAnsi"/>
                <w:sz w:val="20"/>
                <w:szCs w:val="22"/>
              </w:rPr>
            </w:pPr>
            <w:r w:rsidRPr="00791447">
              <w:rPr>
                <w:rFonts w:asciiTheme="minorHAnsi" w:hAnsiTheme="minorHAnsi"/>
                <w:sz w:val="20"/>
                <w:szCs w:val="22"/>
              </w:rPr>
              <w:t>Option 2: There is strong demand for generators to connect renewable generation on the island.  Previously this has not been an issue as we had sufficient network capacity to connect new generators.  However, as we are at the limits of our network’s capacity on the Island, the cost to connect and time to connect has steeply increased.</w:t>
            </w:r>
          </w:p>
          <w:p w14:paraId="3251461A" w14:textId="77777777" w:rsidR="00F364E9" w:rsidRPr="00791447" w:rsidRDefault="00F364E9" w:rsidP="00F364E9">
            <w:pPr>
              <w:pStyle w:val="PlainText"/>
              <w:jc w:val="both"/>
              <w:rPr>
                <w:rFonts w:asciiTheme="minorHAnsi" w:hAnsiTheme="minorHAnsi"/>
                <w:sz w:val="20"/>
                <w:szCs w:val="22"/>
              </w:rPr>
            </w:pPr>
            <w:r w:rsidRPr="00791447">
              <w:rPr>
                <w:rFonts w:asciiTheme="minorHAnsi" w:hAnsiTheme="minorHAnsi"/>
                <w:sz w:val="20"/>
                <w:szCs w:val="22"/>
              </w:rPr>
              <w:t xml:space="preserve">For example, a generator requesting a new connection would be quoted approximately 20m in 2016.  This is because a sub-sea cable reinforcement would be necessary in order to increase capacity, taking approximately 3 years to complete.  </w:t>
            </w:r>
          </w:p>
          <w:p w14:paraId="72FB2497" w14:textId="77777777" w:rsidR="00F364E9" w:rsidRPr="00791447" w:rsidRDefault="00F364E9" w:rsidP="00F364E9">
            <w:pPr>
              <w:pStyle w:val="PlainText"/>
              <w:jc w:val="both"/>
              <w:rPr>
                <w:rFonts w:asciiTheme="minorHAnsi" w:hAnsiTheme="minorHAnsi"/>
                <w:sz w:val="20"/>
                <w:szCs w:val="22"/>
              </w:rPr>
            </w:pPr>
          </w:p>
          <w:p w14:paraId="27B7AA32" w14:textId="31E46EBC" w:rsidR="00F364E9" w:rsidRPr="00791447" w:rsidRDefault="00F364E9" w:rsidP="00F364E9">
            <w:pPr>
              <w:pStyle w:val="PlainText"/>
              <w:jc w:val="both"/>
              <w:rPr>
                <w:rFonts w:asciiTheme="minorHAnsi" w:hAnsiTheme="minorHAnsi"/>
                <w:sz w:val="20"/>
                <w:szCs w:val="22"/>
              </w:rPr>
            </w:pPr>
            <w:r w:rsidRPr="00791447">
              <w:rPr>
                <w:rFonts w:asciiTheme="minorHAnsi" w:hAnsiTheme="minorHAnsi"/>
                <w:sz w:val="20"/>
                <w:szCs w:val="22"/>
              </w:rPr>
              <w:t xml:space="preserve">In this scenario generators can’t operate until 2020, once the subsea cable reinforcement is complete.  The £20m reinforcement releases an additional </w:t>
            </w:r>
            <w:r w:rsidR="00122EC7" w:rsidRPr="00791447">
              <w:rPr>
                <w:rFonts w:asciiTheme="minorHAnsi" w:hAnsiTheme="minorHAnsi"/>
                <w:sz w:val="20"/>
                <w:szCs w:val="22"/>
              </w:rPr>
              <w:t>9MVA</w:t>
            </w:r>
            <w:r w:rsidRPr="00791447">
              <w:rPr>
                <w:rFonts w:asciiTheme="minorHAnsi" w:hAnsiTheme="minorHAnsi"/>
                <w:sz w:val="20"/>
                <w:szCs w:val="22"/>
              </w:rPr>
              <w:t xml:space="preserve"> of capacity, once works have completed (approximately 3 years).</w:t>
            </w:r>
          </w:p>
          <w:p w14:paraId="4C090506" w14:textId="2378F073" w:rsidR="00F364E9" w:rsidRPr="00791447" w:rsidRDefault="00F364E9" w:rsidP="00F364E9">
            <w:pPr>
              <w:pStyle w:val="PlainText"/>
              <w:jc w:val="both"/>
              <w:rPr>
                <w:rFonts w:asciiTheme="minorHAnsi" w:hAnsiTheme="minorHAnsi"/>
                <w:sz w:val="20"/>
                <w:szCs w:val="22"/>
              </w:rPr>
            </w:pPr>
            <w:r w:rsidRPr="00791447">
              <w:rPr>
                <w:rFonts w:asciiTheme="minorHAnsi" w:hAnsiTheme="minorHAnsi"/>
                <w:sz w:val="20"/>
                <w:szCs w:val="22"/>
              </w:rPr>
              <w:t>MWhrs of renewable generation have been calculated by using actual generation export values from WI</w:t>
            </w:r>
            <w:r w:rsidR="00122EC7" w:rsidRPr="00791447">
              <w:rPr>
                <w:rFonts w:asciiTheme="minorHAnsi" w:hAnsiTheme="minorHAnsi"/>
                <w:sz w:val="20"/>
                <w:szCs w:val="22"/>
              </w:rPr>
              <w:t xml:space="preserve"> ANM generators</w:t>
            </w:r>
            <w:r w:rsidRPr="00791447">
              <w:rPr>
                <w:rFonts w:asciiTheme="minorHAnsi" w:hAnsiTheme="minorHAnsi"/>
                <w:sz w:val="20"/>
                <w:szCs w:val="22"/>
              </w:rPr>
              <w:t xml:space="preserve"> &amp; accounts for the fact that this generator was constrained 0.09% over the one year period it was operational. </w:t>
            </w:r>
          </w:p>
          <w:p w14:paraId="11128E40" w14:textId="77777777" w:rsidR="00F364E9" w:rsidRPr="00791447" w:rsidRDefault="00F364E9" w:rsidP="00F364E9">
            <w:pPr>
              <w:pStyle w:val="PlainText"/>
              <w:jc w:val="both"/>
              <w:rPr>
                <w:rFonts w:asciiTheme="minorHAnsi" w:hAnsiTheme="minorHAnsi"/>
                <w:sz w:val="20"/>
                <w:szCs w:val="22"/>
              </w:rPr>
            </w:pPr>
          </w:p>
          <w:p w14:paraId="0FE7E347" w14:textId="549721B9" w:rsidR="00F364E9" w:rsidRPr="00791447" w:rsidRDefault="00F364E9" w:rsidP="00F364E9">
            <w:pPr>
              <w:pStyle w:val="PlainText"/>
              <w:jc w:val="both"/>
              <w:rPr>
                <w:rFonts w:asciiTheme="minorHAnsi" w:hAnsiTheme="minorHAnsi"/>
                <w:sz w:val="20"/>
                <w:szCs w:val="22"/>
              </w:rPr>
            </w:pPr>
            <w:r w:rsidRPr="00791447">
              <w:rPr>
                <w:rFonts w:asciiTheme="minorHAnsi" w:hAnsiTheme="minorHAnsi"/>
                <w:sz w:val="20"/>
                <w:szCs w:val="22"/>
              </w:rPr>
              <w:t>Option 3: Instead of going ahead with the traditional reinforcement proposed above, we have implemented single generator ANM on the WI.  ANM allows us to offer generators requesting a connection to be given a constrained connection instead.  ANM has freed up an additional 9MVA of constrained capacity on the WI network without the need for expensive reinforcement.  This capacity has already been filled by a single generator.    It is forecast that more generators will want to connect to the WI network throughout the RIIO-ED1 period.  A full ANM scheme will be implemented when th</w:t>
            </w:r>
            <w:r w:rsidR="00484D09">
              <w:rPr>
                <w:rFonts w:asciiTheme="minorHAnsi" w:hAnsiTheme="minorHAnsi"/>
                <w:sz w:val="20"/>
                <w:szCs w:val="22"/>
              </w:rPr>
              <w:t>e next request for generation occurs.  This is</w:t>
            </w:r>
            <w:r w:rsidRPr="00791447">
              <w:rPr>
                <w:rFonts w:asciiTheme="minorHAnsi" w:hAnsiTheme="minorHAnsi"/>
                <w:sz w:val="20"/>
                <w:szCs w:val="22"/>
              </w:rPr>
              <w:t xml:space="preserve"> forecast to occur in 2019.  However, this will only release an additional 9MVA of capacity.  Any more generators requesting connections after this point will then trigger the £20m reinforcement to be implemented.  This has been forecast to be triggered in 2022 and not be completed until RIIO-ED2.</w:t>
            </w:r>
          </w:p>
          <w:p w14:paraId="4E06CCD8" w14:textId="77777777" w:rsidR="00F364E9" w:rsidRPr="00791447" w:rsidRDefault="00F364E9" w:rsidP="00F364E9">
            <w:pPr>
              <w:pStyle w:val="PlainText"/>
              <w:jc w:val="both"/>
              <w:rPr>
                <w:rFonts w:asciiTheme="minorHAnsi" w:hAnsiTheme="minorHAnsi"/>
                <w:sz w:val="20"/>
                <w:szCs w:val="22"/>
              </w:rPr>
            </w:pPr>
          </w:p>
          <w:p w14:paraId="26D418E2" w14:textId="77777777" w:rsidR="00122EC7" w:rsidRPr="00791447" w:rsidRDefault="00F364E9" w:rsidP="00F364E9">
            <w:pPr>
              <w:pStyle w:val="PlainText"/>
              <w:jc w:val="both"/>
              <w:rPr>
                <w:rFonts w:asciiTheme="minorHAnsi" w:hAnsiTheme="minorHAnsi"/>
                <w:sz w:val="20"/>
                <w:szCs w:val="22"/>
              </w:rPr>
            </w:pPr>
            <w:r w:rsidRPr="00791447">
              <w:rPr>
                <w:rFonts w:asciiTheme="minorHAnsi" w:hAnsiTheme="minorHAnsi"/>
                <w:sz w:val="20"/>
                <w:szCs w:val="22"/>
              </w:rPr>
              <w:t xml:space="preserve">In this scenario ANM is in place, which allows increased capacity on the network of 18MVA over RIIO-ED1.  Around 9MVA of capacity has already been filled and another 9MVA of capacity if forecast to be filled in 2019 </w:t>
            </w:r>
            <w:r w:rsidRPr="00791447">
              <w:rPr>
                <w:rFonts w:asciiTheme="minorHAnsi" w:hAnsiTheme="minorHAnsi"/>
                <w:sz w:val="20"/>
                <w:szCs w:val="22"/>
              </w:rPr>
              <w:lastRenderedPageBreak/>
              <w:t xml:space="preserve">alongside the completion of a full ANM scheme.  The £20m reinforcement will then be triggered by demand for new connections in 2022.  This will be completed during RIIO-ED2 and release an additional </w:t>
            </w:r>
            <w:r w:rsidR="00122EC7" w:rsidRPr="00791447">
              <w:rPr>
                <w:rFonts w:asciiTheme="minorHAnsi" w:hAnsiTheme="minorHAnsi"/>
                <w:sz w:val="20"/>
                <w:szCs w:val="22"/>
              </w:rPr>
              <w:t>9MVA</w:t>
            </w:r>
            <w:r w:rsidRPr="00791447">
              <w:rPr>
                <w:rFonts w:asciiTheme="minorHAnsi" w:hAnsiTheme="minorHAnsi"/>
                <w:sz w:val="20"/>
                <w:szCs w:val="22"/>
              </w:rPr>
              <w:t xml:space="preserve"> of capacity.</w:t>
            </w:r>
          </w:p>
          <w:p w14:paraId="0949AB40" w14:textId="77777777" w:rsidR="007F1C40" w:rsidRPr="00791447" w:rsidRDefault="00122EC7" w:rsidP="00F364E9">
            <w:pPr>
              <w:pStyle w:val="PlainText"/>
              <w:jc w:val="both"/>
              <w:rPr>
                <w:rFonts w:asciiTheme="minorHAnsi" w:hAnsiTheme="minorHAnsi"/>
                <w:sz w:val="20"/>
                <w:szCs w:val="22"/>
              </w:rPr>
            </w:pPr>
            <w:r w:rsidRPr="00791447">
              <w:rPr>
                <w:rFonts w:asciiTheme="minorHAnsi" w:hAnsiTheme="minorHAnsi"/>
                <w:sz w:val="20"/>
                <w:szCs w:val="22"/>
              </w:rPr>
              <w:t>At some point within the next 16 years the subsea cables connecting WI to mainland Scotland are forecast to be replaced.  It is assumed that the new cables will be higher capacity to allow more firm connections of generation to connect</w:t>
            </w:r>
            <w:r w:rsidR="00900F1D" w:rsidRPr="00791447">
              <w:rPr>
                <w:rFonts w:asciiTheme="minorHAnsi" w:hAnsiTheme="minorHAnsi"/>
                <w:sz w:val="20"/>
                <w:szCs w:val="22"/>
              </w:rPr>
              <w:t xml:space="preserve"> to the network.  Once this occurs the benefits of ANM will have to be reassessed as it may not be necessary if enough capacity is made available via subsea cables.</w:t>
            </w:r>
          </w:p>
          <w:p w14:paraId="7E374A76" w14:textId="77777777" w:rsidR="00E173DB" w:rsidRPr="00791447" w:rsidRDefault="00E173DB" w:rsidP="00F364E9">
            <w:pPr>
              <w:pStyle w:val="PlainText"/>
              <w:jc w:val="both"/>
              <w:rPr>
                <w:rFonts w:asciiTheme="minorHAnsi" w:hAnsiTheme="minorHAnsi"/>
                <w:sz w:val="20"/>
                <w:szCs w:val="22"/>
              </w:rPr>
            </w:pPr>
          </w:p>
          <w:p w14:paraId="13C6CB64" w14:textId="77777777" w:rsidR="007F1C40" w:rsidRPr="00791447" w:rsidRDefault="007F1C40" w:rsidP="00F364E9">
            <w:pPr>
              <w:pStyle w:val="PlainText"/>
              <w:jc w:val="both"/>
              <w:rPr>
                <w:rFonts w:asciiTheme="minorHAnsi" w:hAnsiTheme="minorHAnsi"/>
                <w:sz w:val="20"/>
                <w:szCs w:val="22"/>
              </w:rPr>
            </w:pPr>
            <w:r w:rsidRPr="00791447">
              <w:rPr>
                <w:rFonts w:asciiTheme="minorHAnsi" w:hAnsiTheme="minorHAnsi"/>
                <w:sz w:val="20"/>
                <w:szCs w:val="22"/>
              </w:rPr>
              <w:t>Orkney ANM</w:t>
            </w:r>
          </w:p>
          <w:p w14:paraId="72273F43" w14:textId="77777777" w:rsidR="007F1C40" w:rsidRPr="00791447" w:rsidRDefault="007F1C40" w:rsidP="007F1C40">
            <w:pPr>
              <w:pStyle w:val="PlainText"/>
              <w:jc w:val="both"/>
              <w:rPr>
                <w:rFonts w:asciiTheme="minorHAnsi" w:hAnsiTheme="minorHAnsi"/>
                <w:sz w:val="20"/>
                <w:szCs w:val="22"/>
              </w:rPr>
            </w:pPr>
            <w:r w:rsidRPr="00791447">
              <w:rPr>
                <w:rFonts w:asciiTheme="minorHAnsi" w:hAnsiTheme="minorHAnsi"/>
                <w:sz w:val="20"/>
                <w:szCs w:val="22"/>
              </w:rPr>
              <w:t>ANM frees up additional capacity on the network by constraining generation under specific conditions</w:t>
            </w:r>
          </w:p>
          <w:p w14:paraId="66B2D843" w14:textId="77777777" w:rsidR="007F1C40" w:rsidRPr="00791447" w:rsidRDefault="007F1C40" w:rsidP="007F1C40">
            <w:pPr>
              <w:pStyle w:val="PlainText"/>
              <w:jc w:val="both"/>
              <w:rPr>
                <w:rFonts w:asciiTheme="minorHAnsi" w:hAnsiTheme="minorHAnsi"/>
                <w:sz w:val="20"/>
                <w:szCs w:val="22"/>
              </w:rPr>
            </w:pPr>
          </w:p>
          <w:p w14:paraId="761F63F8" w14:textId="77777777" w:rsidR="007F1C40" w:rsidRPr="00791447" w:rsidRDefault="007F1C40" w:rsidP="007F1C40">
            <w:pPr>
              <w:pStyle w:val="PlainText"/>
              <w:jc w:val="both"/>
              <w:rPr>
                <w:rFonts w:asciiTheme="minorHAnsi" w:hAnsiTheme="minorHAnsi"/>
                <w:sz w:val="20"/>
                <w:szCs w:val="22"/>
              </w:rPr>
            </w:pPr>
            <w:r w:rsidRPr="00791447">
              <w:rPr>
                <w:rFonts w:asciiTheme="minorHAnsi" w:hAnsiTheme="minorHAnsi"/>
                <w:sz w:val="20"/>
                <w:szCs w:val="22"/>
              </w:rPr>
              <w:t>CBA Narration</w:t>
            </w:r>
          </w:p>
          <w:p w14:paraId="2D4B14EF" w14:textId="77777777" w:rsidR="007F1C40" w:rsidRPr="00791447" w:rsidRDefault="007F1C40" w:rsidP="007F1C40">
            <w:pPr>
              <w:pStyle w:val="PlainText"/>
              <w:jc w:val="both"/>
              <w:rPr>
                <w:rFonts w:asciiTheme="minorHAnsi" w:hAnsiTheme="minorHAnsi"/>
                <w:sz w:val="20"/>
                <w:szCs w:val="22"/>
              </w:rPr>
            </w:pPr>
          </w:p>
          <w:p w14:paraId="2B532F42" w14:textId="1A955C1D" w:rsidR="007F1C40" w:rsidRPr="00791447" w:rsidRDefault="007F1C40" w:rsidP="007F1C40">
            <w:pPr>
              <w:pStyle w:val="PlainText"/>
              <w:jc w:val="both"/>
              <w:rPr>
                <w:rFonts w:asciiTheme="minorHAnsi" w:hAnsiTheme="minorHAnsi"/>
                <w:sz w:val="20"/>
                <w:szCs w:val="22"/>
              </w:rPr>
            </w:pPr>
            <w:r w:rsidRPr="00791447">
              <w:rPr>
                <w:rFonts w:asciiTheme="minorHAnsi" w:hAnsiTheme="minorHAnsi"/>
                <w:sz w:val="20"/>
                <w:szCs w:val="22"/>
              </w:rPr>
              <w:t>Orkney ANM: Only one scenario has been inserted into the CBA as it has been operational pre RIIO-ED1.  Costs have been recorded against each year where they were incurred.  Reinforcemen</w:t>
            </w:r>
            <w:r w:rsidR="00791447" w:rsidRPr="00791447">
              <w:rPr>
                <w:rFonts w:asciiTheme="minorHAnsi" w:hAnsiTheme="minorHAnsi"/>
                <w:sz w:val="20"/>
                <w:szCs w:val="22"/>
              </w:rPr>
              <w:t xml:space="preserve">t avoided occurred pre </w:t>
            </w:r>
            <w:r w:rsidRPr="00791447">
              <w:rPr>
                <w:rFonts w:asciiTheme="minorHAnsi" w:hAnsiTheme="minorHAnsi"/>
                <w:sz w:val="20"/>
                <w:szCs w:val="22"/>
              </w:rPr>
              <w:t>RIIO-ED1 and so</w:t>
            </w:r>
            <w:r w:rsidR="00791447" w:rsidRPr="00791447">
              <w:rPr>
                <w:rFonts w:asciiTheme="minorHAnsi" w:hAnsiTheme="minorHAnsi"/>
                <w:sz w:val="20"/>
                <w:szCs w:val="22"/>
              </w:rPr>
              <w:t xml:space="preserve"> benefits have not been counted again here.  The main benefit here is from reduced emissions as a result of renewable generation being connected via ANM.</w:t>
            </w:r>
          </w:p>
          <w:p w14:paraId="3148C833" w14:textId="77777777" w:rsidR="007F1C40" w:rsidRPr="00791447" w:rsidRDefault="007F1C40" w:rsidP="007F1C40">
            <w:pPr>
              <w:pStyle w:val="PlainText"/>
              <w:jc w:val="both"/>
              <w:rPr>
                <w:rFonts w:asciiTheme="minorHAnsi" w:hAnsiTheme="minorHAnsi"/>
                <w:sz w:val="20"/>
                <w:szCs w:val="22"/>
              </w:rPr>
            </w:pPr>
          </w:p>
          <w:p w14:paraId="50352278" w14:textId="5A8F8A5C" w:rsidR="007F1C40" w:rsidRPr="00791447" w:rsidRDefault="00791447" w:rsidP="007F1C40">
            <w:pPr>
              <w:pStyle w:val="PlainText"/>
              <w:jc w:val="both"/>
              <w:rPr>
                <w:rFonts w:asciiTheme="minorHAnsi" w:hAnsiTheme="minorHAnsi"/>
                <w:sz w:val="20"/>
                <w:szCs w:val="22"/>
              </w:rPr>
            </w:pPr>
            <w:r w:rsidRPr="00791447">
              <w:rPr>
                <w:rFonts w:asciiTheme="minorHAnsi" w:hAnsiTheme="minorHAnsi"/>
                <w:sz w:val="20"/>
                <w:szCs w:val="22"/>
              </w:rPr>
              <w:t>No new capacity has been freed up due to ANM in RIIO-ED1 on Orkney</w:t>
            </w:r>
          </w:p>
          <w:p w14:paraId="21783C8C" w14:textId="77777777" w:rsidR="007F1C40" w:rsidRPr="00791447" w:rsidRDefault="007F1C40" w:rsidP="007F1C40">
            <w:pPr>
              <w:pStyle w:val="PlainText"/>
              <w:jc w:val="both"/>
              <w:rPr>
                <w:rFonts w:asciiTheme="minorHAnsi" w:hAnsiTheme="minorHAnsi"/>
                <w:sz w:val="20"/>
                <w:szCs w:val="22"/>
              </w:rPr>
            </w:pPr>
          </w:p>
          <w:p w14:paraId="1CB7905E" w14:textId="4D780031" w:rsidR="007F1C40" w:rsidRPr="00791447" w:rsidRDefault="007F1C40" w:rsidP="007F1C40">
            <w:pPr>
              <w:pStyle w:val="PlainText"/>
              <w:jc w:val="both"/>
              <w:rPr>
                <w:rFonts w:asciiTheme="minorHAnsi" w:hAnsiTheme="minorHAnsi"/>
                <w:sz w:val="20"/>
                <w:szCs w:val="22"/>
              </w:rPr>
            </w:pPr>
            <w:r w:rsidRPr="00791447">
              <w:rPr>
                <w:rFonts w:asciiTheme="minorHAnsi" w:hAnsiTheme="minorHAnsi"/>
                <w:sz w:val="20"/>
                <w:szCs w:val="22"/>
              </w:rPr>
              <w:t xml:space="preserve">E6 Template: </w:t>
            </w:r>
            <w:r w:rsidR="00791447" w:rsidRPr="00791447">
              <w:rPr>
                <w:rFonts w:asciiTheme="minorHAnsi" w:hAnsiTheme="minorHAnsi"/>
                <w:sz w:val="20"/>
                <w:szCs w:val="22"/>
              </w:rPr>
              <w:t>Orkney ANM</w:t>
            </w:r>
          </w:p>
          <w:p w14:paraId="570612F5" w14:textId="1F123273" w:rsidR="00662DCD" w:rsidRPr="00791447" w:rsidRDefault="007F1C40" w:rsidP="007F1C40">
            <w:pPr>
              <w:pStyle w:val="PlainText"/>
              <w:jc w:val="both"/>
              <w:rPr>
                <w:rFonts w:asciiTheme="minorHAnsi" w:hAnsiTheme="minorHAnsi"/>
                <w:sz w:val="20"/>
                <w:szCs w:val="22"/>
              </w:rPr>
            </w:pPr>
            <w:r w:rsidRPr="00791447">
              <w:rPr>
                <w:rFonts w:asciiTheme="minorHAnsi" w:hAnsiTheme="minorHAnsi"/>
                <w:sz w:val="20"/>
                <w:szCs w:val="22"/>
              </w:rPr>
              <w:t>Costs: Only costs for the ANM solution have been inserted here</w:t>
            </w:r>
          </w:p>
          <w:p w14:paraId="703CB440" w14:textId="6A1D4D72" w:rsidR="007F1C40" w:rsidRPr="00791447" w:rsidRDefault="007F1C40" w:rsidP="007F1C40">
            <w:pPr>
              <w:pStyle w:val="PlainText"/>
              <w:jc w:val="both"/>
              <w:rPr>
                <w:rFonts w:asciiTheme="minorHAnsi" w:hAnsiTheme="minorHAnsi"/>
                <w:sz w:val="20"/>
                <w:szCs w:val="22"/>
              </w:rPr>
            </w:pPr>
            <w:r w:rsidRPr="00791447">
              <w:rPr>
                <w:rFonts w:asciiTheme="minorHAnsi" w:hAnsiTheme="minorHAnsi"/>
                <w:sz w:val="20"/>
                <w:szCs w:val="22"/>
              </w:rPr>
              <w:t>Only the MVA released by ANM has been included.</w:t>
            </w:r>
            <w:r w:rsidR="00791447" w:rsidRPr="00791447">
              <w:rPr>
                <w:rFonts w:asciiTheme="minorHAnsi" w:hAnsiTheme="minorHAnsi"/>
                <w:sz w:val="20"/>
                <w:szCs w:val="22"/>
              </w:rPr>
              <w:t xml:space="preserve">  Total MVA released is 0MVA.</w:t>
            </w:r>
          </w:p>
          <w:p w14:paraId="75ED6131" w14:textId="18261968" w:rsidR="00F364E9" w:rsidRPr="00791447" w:rsidRDefault="007F1C40" w:rsidP="007F1C40">
            <w:pPr>
              <w:pStyle w:val="PlainText"/>
              <w:jc w:val="both"/>
              <w:rPr>
                <w:rFonts w:asciiTheme="minorHAnsi" w:hAnsiTheme="minorHAnsi"/>
                <w:sz w:val="20"/>
                <w:szCs w:val="22"/>
              </w:rPr>
            </w:pPr>
            <w:r w:rsidRPr="00791447">
              <w:rPr>
                <w:rFonts w:asciiTheme="minorHAnsi" w:hAnsiTheme="minorHAnsi"/>
                <w:sz w:val="20"/>
                <w:szCs w:val="22"/>
              </w:rPr>
              <w:t xml:space="preserve">Estimated Gross Avoided costs: </w:t>
            </w:r>
            <w:r w:rsidR="00791447" w:rsidRPr="00791447">
              <w:rPr>
                <w:rFonts w:asciiTheme="minorHAnsi" w:hAnsiTheme="minorHAnsi"/>
                <w:sz w:val="20"/>
                <w:szCs w:val="22"/>
              </w:rPr>
              <w:t>No avoided costs as traditional reinforcement would have occurred pre RIIO-ED1.</w:t>
            </w:r>
            <w:r w:rsidR="00662DCD">
              <w:rPr>
                <w:rFonts w:asciiTheme="minorHAnsi" w:hAnsiTheme="minorHAnsi"/>
                <w:sz w:val="20"/>
                <w:szCs w:val="22"/>
              </w:rPr>
              <w:t xml:space="preserve">  Small burden of costs incurred by SSEN to run the scheme as not all operational costs are covered in contracts with generators.</w:t>
            </w:r>
          </w:p>
          <w:p w14:paraId="077B46E9" w14:textId="77777777" w:rsidR="00F364E9" w:rsidRPr="00791447" w:rsidRDefault="00F364E9" w:rsidP="00991BAB">
            <w:pPr>
              <w:pStyle w:val="PlainText"/>
              <w:jc w:val="both"/>
              <w:rPr>
                <w:rFonts w:asciiTheme="minorHAnsi" w:hAnsiTheme="minorHAnsi"/>
                <w:sz w:val="20"/>
                <w:szCs w:val="22"/>
              </w:rPr>
            </w:pPr>
          </w:p>
          <w:p w14:paraId="53F39949" w14:textId="77777777" w:rsidR="00991BAB" w:rsidRDefault="006E0537" w:rsidP="00935C82">
            <w:pPr>
              <w:pStyle w:val="PlainText"/>
              <w:jc w:val="both"/>
              <w:rPr>
                <w:rFonts w:asciiTheme="minorHAnsi" w:hAnsiTheme="minorHAnsi"/>
                <w:sz w:val="20"/>
                <w:szCs w:val="22"/>
              </w:rPr>
            </w:pPr>
            <w:r>
              <w:rPr>
                <w:rFonts w:asciiTheme="minorHAnsi" w:hAnsiTheme="minorHAnsi"/>
                <w:sz w:val="20"/>
                <w:szCs w:val="22"/>
              </w:rPr>
              <w:t>3</w:t>
            </w:r>
            <w:r w:rsidRPr="006E0537">
              <w:rPr>
                <w:rFonts w:asciiTheme="minorHAnsi" w:hAnsiTheme="minorHAnsi"/>
                <w:sz w:val="20"/>
                <w:szCs w:val="22"/>
                <w:vertAlign w:val="superscript"/>
              </w:rPr>
              <w:t>rd</w:t>
            </w:r>
            <w:r>
              <w:rPr>
                <w:rFonts w:asciiTheme="minorHAnsi" w:hAnsiTheme="minorHAnsi"/>
                <w:sz w:val="20"/>
                <w:szCs w:val="22"/>
              </w:rPr>
              <w:t xml:space="preserve"> Party ANM</w:t>
            </w:r>
          </w:p>
          <w:p w14:paraId="36AD8EA4" w14:textId="77777777" w:rsidR="000D6F4E" w:rsidRDefault="000D6F4E" w:rsidP="00935C82">
            <w:pPr>
              <w:pStyle w:val="PlainText"/>
              <w:jc w:val="both"/>
              <w:rPr>
                <w:rFonts w:asciiTheme="minorHAnsi" w:hAnsiTheme="minorHAnsi"/>
                <w:sz w:val="20"/>
                <w:szCs w:val="22"/>
              </w:rPr>
            </w:pPr>
            <w:r>
              <w:rPr>
                <w:rFonts w:asciiTheme="minorHAnsi" w:hAnsiTheme="minorHAnsi"/>
                <w:sz w:val="20"/>
                <w:szCs w:val="22"/>
              </w:rPr>
              <w:t>ANM frees up additional capacity on the network.  3</w:t>
            </w:r>
            <w:r w:rsidRPr="000D6F4E">
              <w:rPr>
                <w:rFonts w:asciiTheme="minorHAnsi" w:hAnsiTheme="minorHAnsi"/>
                <w:sz w:val="20"/>
                <w:szCs w:val="22"/>
                <w:vertAlign w:val="superscript"/>
              </w:rPr>
              <w:t>rd</w:t>
            </w:r>
            <w:r>
              <w:rPr>
                <w:rFonts w:asciiTheme="minorHAnsi" w:hAnsiTheme="minorHAnsi"/>
                <w:sz w:val="20"/>
                <w:szCs w:val="22"/>
              </w:rPr>
              <w:t xml:space="preserve"> party manages the scheme rather than SSEN.</w:t>
            </w:r>
          </w:p>
          <w:p w14:paraId="3B45E96B" w14:textId="77777777" w:rsidR="00455B10" w:rsidRDefault="00455B10" w:rsidP="00935C82">
            <w:pPr>
              <w:pStyle w:val="PlainText"/>
              <w:jc w:val="both"/>
              <w:rPr>
                <w:rFonts w:asciiTheme="minorHAnsi" w:hAnsiTheme="minorHAnsi"/>
                <w:sz w:val="20"/>
                <w:szCs w:val="22"/>
              </w:rPr>
            </w:pPr>
          </w:p>
          <w:p w14:paraId="0DF72E55" w14:textId="77777777" w:rsidR="00455B10" w:rsidRDefault="00455B10" w:rsidP="00935C82">
            <w:pPr>
              <w:pStyle w:val="PlainText"/>
              <w:jc w:val="both"/>
              <w:rPr>
                <w:rFonts w:asciiTheme="minorHAnsi" w:hAnsiTheme="minorHAnsi"/>
                <w:sz w:val="20"/>
                <w:szCs w:val="22"/>
              </w:rPr>
            </w:pPr>
            <w:r>
              <w:rPr>
                <w:rFonts w:asciiTheme="minorHAnsi" w:hAnsiTheme="minorHAnsi"/>
                <w:sz w:val="20"/>
                <w:szCs w:val="22"/>
              </w:rPr>
              <w:t>Generators temporarily connect to the SSEN network under an ANM scheme while waiting for a Transmission reinforcement to be completed.  This enables generators to connect earlier.</w:t>
            </w:r>
          </w:p>
          <w:p w14:paraId="5EB93903" w14:textId="44820D22" w:rsidR="00455B10" w:rsidRDefault="00455B10" w:rsidP="00935C82">
            <w:pPr>
              <w:pStyle w:val="PlainText"/>
              <w:jc w:val="both"/>
              <w:rPr>
                <w:rFonts w:asciiTheme="minorHAnsi" w:hAnsiTheme="minorHAnsi"/>
                <w:sz w:val="20"/>
                <w:szCs w:val="22"/>
              </w:rPr>
            </w:pPr>
            <w:r>
              <w:rPr>
                <w:rFonts w:asciiTheme="minorHAnsi" w:hAnsiTheme="minorHAnsi"/>
                <w:sz w:val="20"/>
                <w:szCs w:val="22"/>
              </w:rPr>
              <w:t>Costs of the scheme are taken from the finance system</w:t>
            </w:r>
            <w:r w:rsidR="00FA677F">
              <w:rPr>
                <w:rFonts w:asciiTheme="minorHAnsi" w:hAnsiTheme="minorHAnsi"/>
                <w:sz w:val="20"/>
                <w:szCs w:val="22"/>
              </w:rPr>
              <w:t>.</w:t>
            </w:r>
          </w:p>
          <w:p w14:paraId="4C3EAC04" w14:textId="77777777" w:rsidR="00455B10" w:rsidRDefault="00455B10" w:rsidP="00935C82">
            <w:pPr>
              <w:pStyle w:val="PlainText"/>
              <w:jc w:val="both"/>
              <w:rPr>
                <w:rFonts w:asciiTheme="minorHAnsi" w:hAnsiTheme="minorHAnsi"/>
                <w:sz w:val="20"/>
                <w:szCs w:val="22"/>
              </w:rPr>
            </w:pPr>
            <w:r>
              <w:rPr>
                <w:rFonts w:asciiTheme="minorHAnsi" w:hAnsiTheme="minorHAnsi"/>
                <w:sz w:val="20"/>
                <w:szCs w:val="22"/>
              </w:rPr>
              <w:t>MWhrs of renewable generation produced are taken from Pi data historian</w:t>
            </w:r>
            <w:r w:rsidR="00FA677F">
              <w:rPr>
                <w:rFonts w:asciiTheme="minorHAnsi" w:hAnsiTheme="minorHAnsi"/>
                <w:sz w:val="20"/>
                <w:szCs w:val="22"/>
              </w:rPr>
              <w:t>.</w:t>
            </w:r>
          </w:p>
          <w:p w14:paraId="78225475" w14:textId="1B59E70D" w:rsidR="00FA677F" w:rsidRPr="00791447" w:rsidRDefault="00FA677F" w:rsidP="00935C82">
            <w:pPr>
              <w:pStyle w:val="PlainText"/>
              <w:jc w:val="both"/>
              <w:rPr>
                <w:rFonts w:asciiTheme="minorHAnsi" w:hAnsiTheme="minorHAnsi"/>
                <w:sz w:val="20"/>
                <w:szCs w:val="22"/>
              </w:rPr>
            </w:pPr>
            <w:r>
              <w:rPr>
                <w:rFonts w:asciiTheme="minorHAnsi" w:hAnsiTheme="minorHAnsi"/>
                <w:sz w:val="20"/>
                <w:szCs w:val="22"/>
              </w:rPr>
              <w:t>Costs of connection and operation are passed on to the generators.</w:t>
            </w:r>
          </w:p>
        </w:tc>
      </w:tr>
    </w:tbl>
    <w:p w14:paraId="52FD1DCB" w14:textId="77777777" w:rsidR="001804F2" w:rsidRPr="00791447" w:rsidRDefault="001804F2" w:rsidP="001804F2">
      <w:pPr>
        <w:spacing w:after="120"/>
        <w:rPr>
          <w:rFonts w:asciiTheme="minorHAnsi"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119"/>
      </w:tblGrid>
      <w:tr w:rsidR="001804F2" w:rsidRPr="00791447" w14:paraId="257E0CA8" w14:textId="77777777" w:rsidTr="00AC3EC3">
        <w:tc>
          <w:tcPr>
            <w:tcW w:w="8522" w:type="dxa"/>
            <w:tcBorders>
              <w:bottom w:val="single" w:sz="4" w:space="0" w:color="auto"/>
            </w:tcBorders>
            <w:shd w:val="clear" w:color="auto" w:fill="FFFFFF"/>
          </w:tcPr>
          <w:p w14:paraId="536CE9A2" w14:textId="77777777" w:rsidR="001804F2" w:rsidRPr="00791447" w:rsidRDefault="001804F2" w:rsidP="00AC3EC3">
            <w:pPr>
              <w:keepNext/>
              <w:rPr>
                <w:rFonts w:asciiTheme="minorHAnsi" w:hAnsiTheme="minorHAnsi"/>
                <w:b/>
                <w:sz w:val="20"/>
                <w:szCs w:val="20"/>
              </w:rPr>
            </w:pPr>
            <w:r w:rsidRPr="00791447">
              <w:rPr>
                <w:rFonts w:asciiTheme="minorHAnsi" w:hAnsiTheme="minorHAnsi"/>
                <w:b/>
                <w:sz w:val="20"/>
                <w:szCs w:val="20"/>
              </w:rPr>
              <w:t>General</w:t>
            </w:r>
          </w:p>
          <w:p w14:paraId="144BD37B" w14:textId="77777777" w:rsidR="001804F2" w:rsidRPr="00791447" w:rsidRDefault="001804F2" w:rsidP="00AC3EC3">
            <w:pPr>
              <w:keepNext/>
              <w:rPr>
                <w:rFonts w:asciiTheme="minorHAnsi" w:hAnsiTheme="minorHAnsi"/>
                <w:sz w:val="20"/>
                <w:szCs w:val="20"/>
              </w:rPr>
            </w:pPr>
            <w:r w:rsidRPr="00791447">
              <w:rPr>
                <w:rFonts w:asciiTheme="minorHAnsi" w:hAnsiTheme="minorHAnsi"/>
                <w:sz w:val="20"/>
                <w:szCs w:val="20"/>
              </w:rPr>
              <w:t>For each of the solutions please explain:</w:t>
            </w:r>
          </w:p>
          <w:p w14:paraId="3BFCD12D" w14:textId="77777777" w:rsidR="001804F2" w:rsidRPr="00791447" w:rsidRDefault="001804F2" w:rsidP="001804F2">
            <w:pPr>
              <w:pStyle w:val="ListParagraph"/>
              <w:keepNext/>
              <w:numPr>
                <w:ilvl w:val="0"/>
                <w:numId w:val="3"/>
              </w:numPr>
              <w:spacing w:after="0" w:line="240" w:lineRule="auto"/>
              <w:rPr>
                <w:rFonts w:asciiTheme="minorHAnsi" w:hAnsiTheme="minorHAnsi"/>
              </w:rPr>
            </w:pPr>
            <w:r w:rsidRPr="00791447">
              <w:rPr>
                <w:rFonts w:asciiTheme="minorHAnsi" w:hAnsiTheme="minorHAnsi"/>
              </w:rPr>
              <w:t>In detail what the solution is, linking to external documents where necessary.</w:t>
            </w:r>
          </w:p>
          <w:p w14:paraId="6CF18DBA" w14:textId="77777777" w:rsidR="001804F2" w:rsidRPr="00791447" w:rsidRDefault="001804F2" w:rsidP="001804F2">
            <w:pPr>
              <w:pStyle w:val="ListParagraph"/>
              <w:keepNext/>
              <w:numPr>
                <w:ilvl w:val="0"/>
                <w:numId w:val="3"/>
              </w:numPr>
              <w:spacing w:after="0" w:line="240" w:lineRule="auto"/>
              <w:rPr>
                <w:rFonts w:asciiTheme="minorHAnsi" w:hAnsiTheme="minorHAnsi"/>
              </w:rPr>
            </w:pPr>
            <w:r w:rsidRPr="00791447">
              <w:rPr>
                <w:rFonts w:asciiTheme="minorHAnsi" w:hAnsiTheme="minorHAnsi"/>
              </w:rPr>
              <w:t>How this is being used, and how it is delivering benefits.</w:t>
            </w:r>
          </w:p>
          <w:p w14:paraId="09D7055F" w14:textId="77777777" w:rsidR="001804F2" w:rsidRPr="00791447" w:rsidRDefault="001804F2" w:rsidP="001804F2">
            <w:pPr>
              <w:pStyle w:val="ListParagraph"/>
              <w:keepNext/>
              <w:numPr>
                <w:ilvl w:val="0"/>
                <w:numId w:val="3"/>
              </w:numPr>
              <w:spacing w:after="0" w:line="240" w:lineRule="auto"/>
              <w:rPr>
                <w:rFonts w:asciiTheme="minorHAnsi" w:hAnsiTheme="minorHAnsi"/>
              </w:rPr>
            </w:pPr>
            <w:r w:rsidRPr="00791447">
              <w:rPr>
                <w:rFonts w:asciiTheme="minorHAnsi" w:hAnsiTheme="minorHAnsi"/>
              </w:rPr>
              <w:t>What the volume unit is and what you have counted as a single unit.</w:t>
            </w:r>
          </w:p>
          <w:p w14:paraId="18F5B71A" w14:textId="77777777" w:rsidR="001804F2" w:rsidRPr="00791447" w:rsidRDefault="001804F2" w:rsidP="001804F2">
            <w:pPr>
              <w:pStyle w:val="ListParagraph"/>
              <w:keepNext/>
              <w:numPr>
                <w:ilvl w:val="0"/>
                <w:numId w:val="3"/>
              </w:numPr>
              <w:spacing w:after="0" w:line="240" w:lineRule="auto"/>
              <w:rPr>
                <w:rFonts w:asciiTheme="minorHAnsi" w:hAnsiTheme="minorHAnsi"/>
              </w:rPr>
            </w:pPr>
            <w:r w:rsidRPr="00791447">
              <w:rPr>
                <w:rFonts w:asciiTheme="minorHAnsi" w:hAnsiTheme="minorHAnsi"/>
              </w:rPr>
              <w:t>How each of the impacts have been calculated, including what assumptions have been relied upon.</w:t>
            </w:r>
          </w:p>
        </w:tc>
      </w:tr>
      <w:tr w:rsidR="001804F2" w:rsidRPr="00791447" w14:paraId="3F149EFF" w14:textId="77777777" w:rsidTr="00AC3EC3">
        <w:tc>
          <w:tcPr>
            <w:tcW w:w="8522" w:type="dxa"/>
            <w:tcBorders>
              <w:bottom w:val="single" w:sz="4" w:space="0" w:color="auto"/>
            </w:tcBorders>
            <w:shd w:val="clear" w:color="auto" w:fill="FFFF99"/>
          </w:tcPr>
          <w:p w14:paraId="6FB842F3" w14:textId="41E88844" w:rsidR="001804F2" w:rsidRPr="00791447" w:rsidRDefault="00D75F93" w:rsidP="00AC3EC3">
            <w:pPr>
              <w:rPr>
                <w:rFonts w:asciiTheme="minorHAnsi" w:hAnsiTheme="minorHAnsi"/>
                <w:b/>
                <w:sz w:val="20"/>
                <w:szCs w:val="20"/>
              </w:rPr>
            </w:pPr>
            <w:r w:rsidRPr="00791447">
              <w:rPr>
                <w:rFonts w:asciiTheme="minorHAnsi" w:hAnsiTheme="minorHAnsi"/>
                <w:b/>
                <w:sz w:val="20"/>
                <w:szCs w:val="20"/>
              </w:rPr>
              <w:t>Hybrid Generator</w:t>
            </w:r>
          </w:p>
          <w:p w14:paraId="00A66CDC" w14:textId="77777777" w:rsidR="00633B9F" w:rsidRDefault="00633B9F" w:rsidP="00AC3EC3">
            <w:pPr>
              <w:rPr>
                <w:rFonts w:asciiTheme="minorHAnsi" w:hAnsiTheme="minorHAnsi"/>
                <w:b/>
                <w:sz w:val="20"/>
                <w:szCs w:val="20"/>
              </w:rPr>
            </w:pPr>
          </w:p>
          <w:p w14:paraId="132FE406" w14:textId="393EE6A8" w:rsidR="007E26E0" w:rsidRPr="007E26E0" w:rsidRDefault="007E26E0" w:rsidP="00AC3EC3">
            <w:pPr>
              <w:rPr>
                <w:rFonts w:asciiTheme="minorHAnsi" w:hAnsiTheme="minorHAnsi"/>
                <w:sz w:val="20"/>
                <w:szCs w:val="20"/>
              </w:rPr>
            </w:pPr>
            <w:r w:rsidRPr="007E26E0">
              <w:rPr>
                <w:rFonts w:asciiTheme="minorHAnsi" w:hAnsiTheme="minorHAnsi"/>
                <w:sz w:val="20"/>
                <w:szCs w:val="20"/>
              </w:rPr>
              <w:t>**Benefits for this technology are no longer being recorded due to minimal usage on SSEN mobile work sites only and reliability issues making it unfit to use for customer power restoration**</w:t>
            </w:r>
          </w:p>
          <w:p w14:paraId="3D237B52" w14:textId="77777777" w:rsidR="007E26E0" w:rsidRPr="00791447" w:rsidRDefault="007E26E0" w:rsidP="00AC3EC3">
            <w:pPr>
              <w:rPr>
                <w:rFonts w:asciiTheme="minorHAnsi" w:hAnsiTheme="minorHAnsi"/>
                <w:b/>
                <w:sz w:val="20"/>
                <w:szCs w:val="20"/>
              </w:rPr>
            </w:pPr>
          </w:p>
          <w:p w14:paraId="0AED4DC8" w14:textId="78581C83" w:rsidR="00D75F93" w:rsidRPr="00791447" w:rsidRDefault="00A47AAF" w:rsidP="00D75F93">
            <w:pPr>
              <w:rPr>
                <w:rFonts w:asciiTheme="minorHAnsi" w:hAnsiTheme="minorHAnsi"/>
                <w:sz w:val="20"/>
                <w:szCs w:val="20"/>
                <w:lang w:eastAsia="en-US"/>
              </w:rPr>
            </w:pPr>
            <w:r w:rsidRPr="00791447">
              <w:rPr>
                <w:rFonts w:asciiTheme="minorHAnsi" w:hAnsiTheme="minorHAnsi"/>
                <w:sz w:val="20"/>
                <w:szCs w:val="20"/>
                <w:lang w:eastAsia="en-US"/>
              </w:rPr>
              <w:t xml:space="preserve">1) </w:t>
            </w:r>
            <w:r w:rsidR="00D75F93" w:rsidRPr="00791447">
              <w:rPr>
                <w:rFonts w:asciiTheme="minorHAnsi" w:hAnsiTheme="minorHAnsi"/>
                <w:sz w:val="20"/>
                <w:szCs w:val="20"/>
                <w:lang w:eastAsia="en-US"/>
              </w:rPr>
              <w:t>The hybrid generator (HG) technology is offered as a solution for off-grid power supply requirements in remote locations and can be used to provide power for residential, construction, telecom towers and disaster relief applications.</w:t>
            </w:r>
            <w:r w:rsidR="00DC31F6" w:rsidRPr="00791447">
              <w:rPr>
                <w:rFonts w:asciiTheme="minorHAnsi" w:hAnsiTheme="minorHAnsi"/>
                <w:sz w:val="20"/>
                <w:szCs w:val="20"/>
                <w:lang w:eastAsia="en-US"/>
              </w:rPr>
              <w:t xml:space="preserve">  It is a temporary mobile generator and not utilised full time. </w:t>
            </w:r>
          </w:p>
          <w:p w14:paraId="4CCD9B8A" w14:textId="77777777" w:rsidR="00D75F93" w:rsidRPr="00791447" w:rsidRDefault="00D75F93" w:rsidP="00D75F93">
            <w:pPr>
              <w:rPr>
                <w:rFonts w:asciiTheme="minorHAnsi" w:hAnsiTheme="minorHAnsi"/>
                <w:sz w:val="20"/>
                <w:szCs w:val="20"/>
                <w:lang w:eastAsia="en-US"/>
              </w:rPr>
            </w:pPr>
          </w:p>
          <w:p w14:paraId="06D4EB95" w14:textId="77777777" w:rsidR="00D75F93" w:rsidRPr="00791447" w:rsidRDefault="00D75F93" w:rsidP="00D75F93">
            <w:pPr>
              <w:rPr>
                <w:rFonts w:asciiTheme="minorHAnsi" w:hAnsiTheme="minorHAnsi"/>
                <w:sz w:val="20"/>
                <w:szCs w:val="20"/>
                <w:lang w:eastAsia="en-US"/>
              </w:rPr>
            </w:pPr>
            <w:r w:rsidRPr="00791447">
              <w:rPr>
                <w:rFonts w:asciiTheme="minorHAnsi" w:hAnsiTheme="minorHAnsi"/>
                <w:sz w:val="20"/>
                <w:szCs w:val="20"/>
                <w:lang w:eastAsia="en-US"/>
              </w:rPr>
              <w:t xml:space="preserve">The HG is a combination of a diesel generator (DG) and a power-electronic converter with integrated battery storage.  In conventional generator-only applications, the diesel generator must “load follow” and therefore operates at off-optimal conditions for the vast majority of time – the battery system alleviates this requirement. </w:t>
            </w:r>
          </w:p>
          <w:p w14:paraId="315E5C91" w14:textId="77777777" w:rsidR="00D75F93" w:rsidRPr="00791447" w:rsidRDefault="00D75F93" w:rsidP="00D75F93">
            <w:pPr>
              <w:rPr>
                <w:rFonts w:asciiTheme="minorHAnsi" w:hAnsiTheme="minorHAnsi"/>
                <w:sz w:val="20"/>
                <w:szCs w:val="20"/>
                <w:lang w:eastAsia="en-US"/>
              </w:rPr>
            </w:pPr>
          </w:p>
          <w:p w14:paraId="0C11EB50" w14:textId="77777777" w:rsidR="00D75F93" w:rsidRPr="00791447" w:rsidRDefault="00D75F93" w:rsidP="00D75F93">
            <w:pPr>
              <w:rPr>
                <w:rFonts w:asciiTheme="minorHAnsi" w:hAnsiTheme="minorHAnsi"/>
                <w:sz w:val="20"/>
                <w:szCs w:val="20"/>
                <w:lang w:eastAsia="en-US"/>
              </w:rPr>
            </w:pPr>
            <w:r w:rsidRPr="00791447">
              <w:rPr>
                <w:rFonts w:asciiTheme="minorHAnsi" w:hAnsiTheme="minorHAnsi"/>
                <w:sz w:val="20"/>
                <w:szCs w:val="20"/>
                <w:lang w:eastAsia="en-US"/>
              </w:rPr>
              <w:t xml:space="preserve">Other benefits include low/no noise through noise insulation and operation in battery-only mode, less carbon emissions through operation of the DG at optimal conditions and use of battery, generally more efficient operation of the DG and reduced cost of ownership since the engine has to run less often. </w:t>
            </w:r>
          </w:p>
          <w:p w14:paraId="267D1E3A" w14:textId="77777777" w:rsidR="00D75F93" w:rsidRPr="00791447" w:rsidRDefault="00D75F93" w:rsidP="00D75F93">
            <w:pPr>
              <w:rPr>
                <w:rFonts w:asciiTheme="minorHAnsi" w:hAnsiTheme="minorHAnsi"/>
                <w:sz w:val="20"/>
                <w:szCs w:val="20"/>
                <w:lang w:eastAsia="en-US"/>
              </w:rPr>
            </w:pPr>
          </w:p>
          <w:p w14:paraId="1203929E" w14:textId="062FE143" w:rsidR="004F7118" w:rsidRPr="00791447" w:rsidRDefault="00B075E9" w:rsidP="00D75F93">
            <w:pPr>
              <w:rPr>
                <w:rFonts w:asciiTheme="minorHAnsi" w:hAnsiTheme="minorHAnsi"/>
                <w:sz w:val="20"/>
                <w:szCs w:val="20"/>
                <w:lang w:eastAsia="en-US"/>
              </w:rPr>
            </w:pPr>
            <w:r>
              <w:rPr>
                <w:rFonts w:asciiTheme="minorHAnsi" w:hAnsiTheme="minorHAnsi"/>
                <w:sz w:val="20"/>
                <w:szCs w:val="20"/>
                <w:lang w:eastAsia="en-US"/>
              </w:rPr>
              <w:t>The location of the c</w:t>
            </w:r>
            <w:r w:rsidR="00D75F93" w:rsidRPr="00791447">
              <w:rPr>
                <w:rFonts w:asciiTheme="minorHAnsi" w:hAnsiTheme="minorHAnsi"/>
                <w:sz w:val="20"/>
                <w:szCs w:val="20"/>
                <w:lang w:eastAsia="en-US"/>
              </w:rPr>
              <w:t xml:space="preserve">lose down report </w:t>
            </w:r>
            <w:r>
              <w:rPr>
                <w:rFonts w:asciiTheme="minorHAnsi" w:hAnsiTheme="minorHAnsi"/>
                <w:sz w:val="20"/>
                <w:szCs w:val="20"/>
                <w:lang w:eastAsia="en-US"/>
              </w:rPr>
              <w:t>can be found in the final section of this report.</w:t>
            </w:r>
          </w:p>
          <w:p w14:paraId="17EDC10A" w14:textId="77777777" w:rsidR="00D75F93" w:rsidRPr="00791447" w:rsidRDefault="00D75F93" w:rsidP="00D75F93">
            <w:pPr>
              <w:rPr>
                <w:rFonts w:asciiTheme="minorHAnsi" w:hAnsiTheme="minorHAnsi"/>
                <w:sz w:val="20"/>
                <w:szCs w:val="20"/>
              </w:rPr>
            </w:pPr>
          </w:p>
          <w:p w14:paraId="171368B0" w14:textId="12F319C2" w:rsidR="00D75F93" w:rsidRPr="00791447" w:rsidRDefault="00A47AAF" w:rsidP="00D75F93">
            <w:pPr>
              <w:rPr>
                <w:rFonts w:asciiTheme="minorHAnsi" w:hAnsiTheme="minorHAnsi"/>
                <w:sz w:val="20"/>
                <w:szCs w:val="20"/>
              </w:rPr>
            </w:pPr>
            <w:r w:rsidRPr="00791447">
              <w:rPr>
                <w:rFonts w:asciiTheme="minorHAnsi" w:hAnsiTheme="minorHAnsi"/>
                <w:sz w:val="20"/>
                <w:szCs w:val="20"/>
              </w:rPr>
              <w:t xml:space="preserve">2) </w:t>
            </w:r>
            <w:r w:rsidR="00900F1D" w:rsidRPr="00791447">
              <w:rPr>
                <w:rFonts w:asciiTheme="minorHAnsi" w:hAnsiTheme="minorHAnsi"/>
                <w:sz w:val="20"/>
                <w:szCs w:val="20"/>
              </w:rPr>
              <w:t>Two</w:t>
            </w:r>
            <w:r w:rsidR="00D75F93" w:rsidRPr="00791447">
              <w:rPr>
                <w:rFonts w:asciiTheme="minorHAnsi" w:hAnsiTheme="minorHAnsi"/>
                <w:sz w:val="20"/>
                <w:szCs w:val="20"/>
              </w:rPr>
              <w:t xml:space="preserve"> hybrid generator</w:t>
            </w:r>
            <w:r w:rsidR="00900F1D" w:rsidRPr="00791447">
              <w:rPr>
                <w:rFonts w:asciiTheme="minorHAnsi" w:hAnsiTheme="minorHAnsi"/>
                <w:sz w:val="20"/>
                <w:szCs w:val="20"/>
              </w:rPr>
              <w:t>s are currently</w:t>
            </w:r>
            <w:r w:rsidR="00D75F93" w:rsidRPr="00791447">
              <w:rPr>
                <w:rFonts w:asciiTheme="minorHAnsi" w:hAnsiTheme="minorHAnsi"/>
                <w:sz w:val="20"/>
                <w:szCs w:val="20"/>
              </w:rPr>
              <w:t xml:space="preserve"> in use</w:t>
            </w:r>
            <w:r w:rsidR="007E26E0">
              <w:rPr>
                <w:rFonts w:asciiTheme="minorHAnsi" w:hAnsiTheme="minorHAnsi"/>
                <w:sz w:val="20"/>
                <w:szCs w:val="20"/>
              </w:rPr>
              <w:t xml:space="preserve"> on SSEN mobile work sites</w:t>
            </w:r>
            <w:r w:rsidR="00D75F93" w:rsidRPr="00791447">
              <w:rPr>
                <w:rFonts w:asciiTheme="minorHAnsi" w:hAnsiTheme="minorHAnsi"/>
                <w:sz w:val="20"/>
                <w:szCs w:val="20"/>
              </w:rPr>
              <w:t>.  The main benefit of the hybrid generator is that it reduces the amount of money spent on diesel by running in battery mode.  This also reduces CO2 output.</w:t>
            </w:r>
            <w:r w:rsidR="008D7482" w:rsidRPr="00791447">
              <w:rPr>
                <w:rFonts w:asciiTheme="minorHAnsi" w:hAnsiTheme="minorHAnsi"/>
                <w:sz w:val="20"/>
                <w:szCs w:val="20"/>
              </w:rPr>
              <w:t xml:space="preserve">  Maintenance costs are also less than diesel generators.</w:t>
            </w:r>
            <w:r w:rsidR="00D75F93" w:rsidRPr="00791447">
              <w:rPr>
                <w:rFonts w:asciiTheme="minorHAnsi" w:hAnsiTheme="minorHAnsi"/>
                <w:sz w:val="20"/>
                <w:szCs w:val="20"/>
              </w:rPr>
              <w:t xml:space="preserve"> </w:t>
            </w:r>
          </w:p>
          <w:p w14:paraId="5EA3E96C" w14:textId="77777777" w:rsidR="00A47AAF" w:rsidRPr="00791447" w:rsidRDefault="00A47AAF" w:rsidP="00D75F93">
            <w:pPr>
              <w:rPr>
                <w:rFonts w:asciiTheme="minorHAnsi" w:hAnsiTheme="minorHAnsi"/>
                <w:sz w:val="20"/>
                <w:szCs w:val="20"/>
              </w:rPr>
            </w:pPr>
          </w:p>
          <w:p w14:paraId="513ECAFF" w14:textId="77777777" w:rsidR="00A47AAF" w:rsidRPr="00791447" w:rsidRDefault="00A47AAF" w:rsidP="00D75F93">
            <w:pPr>
              <w:rPr>
                <w:rFonts w:asciiTheme="minorHAnsi" w:hAnsiTheme="minorHAnsi"/>
                <w:sz w:val="20"/>
                <w:szCs w:val="20"/>
              </w:rPr>
            </w:pPr>
            <w:r w:rsidRPr="00791447">
              <w:rPr>
                <w:rFonts w:asciiTheme="minorHAnsi" w:hAnsiTheme="minorHAnsi"/>
                <w:sz w:val="20"/>
                <w:szCs w:val="20"/>
              </w:rPr>
              <w:t>3) The volume unit is the number of hybrid generators.  One generator equates to one unit.</w:t>
            </w:r>
          </w:p>
          <w:p w14:paraId="70FE6EA7" w14:textId="77777777" w:rsidR="00A47AAF" w:rsidRPr="00791447" w:rsidRDefault="00A47AAF" w:rsidP="00D75F93">
            <w:pPr>
              <w:rPr>
                <w:rFonts w:asciiTheme="minorHAnsi" w:hAnsiTheme="minorHAnsi"/>
                <w:sz w:val="20"/>
                <w:szCs w:val="20"/>
              </w:rPr>
            </w:pPr>
          </w:p>
          <w:p w14:paraId="5D5AC4ED" w14:textId="67D49A46" w:rsidR="005E08A3" w:rsidRPr="00791447" w:rsidRDefault="00A47AAF" w:rsidP="005E08A3">
            <w:pPr>
              <w:pStyle w:val="PlainText"/>
              <w:jc w:val="both"/>
              <w:rPr>
                <w:rFonts w:asciiTheme="minorHAnsi" w:hAnsiTheme="minorHAnsi"/>
                <w:sz w:val="20"/>
                <w:szCs w:val="22"/>
              </w:rPr>
            </w:pPr>
            <w:r w:rsidRPr="00791447">
              <w:rPr>
                <w:rFonts w:asciiTheme="minorHAnsi" w:hAnsiTheme="minorHAnsi"/>
                <w:sz w:val="20"/>
                <w:szCs w:val="20"/>
              </w:rPr>
              <w:t xml:space="preserve">4) Litres of fuel saved by the hybrid generator was </w:t>
            </w:r>
            <w:r w:rsidR="005E08A3" w:rsidRPr="00791447">
              <w:rPr>
                <w:rFonts w:asciiTheme="minorHAnsi" w:hAnsiTheme="minorHAnsi"/>
                <w:sz w:val="20"/>
                <w:szCs w:val="20"/>
              </w:rPr>
              <w:t xml:space="preserve">calculated </w:t>
            </w:r>
            <w:r w:rsidR="005E08A3" w:rsidRPr="00791447">
              <w:rPr>
                <w:rFonts w:asciiTheme="minorHAnsi" w:hAnsiTheme="minorHAnsi"/>
                <w:sz w:val="20"/>
                <w:szCs w:val="22"/>
              </w:rPr>
              <w:t>through battery usage i.e. kWhrs converted into litres of fuel used.  Figure has been taken from hybrid generator close down report.</w:t>
            </w:r>
          </w:p>
          <w:p w14:paraId="6BE7EA96" w14:textId="61BD79BA" w:rsidR="00A47AAF" w:rsidRPr="00791447" w:rsidRDefault="005E08A3" w:rsidP="00D75F93">
            <w:pPr>
              <w:rPr>
                <w:rFonts w:asciiTheme="minorHAnsi" w:hAnsiTheme="minorHAnsi"/>
                <w:sz w:val="20"/>
                <w:szCs w:val="20"/>
              </w:rPr>
            </w:pPr>
            <w:r w:rsidRPr="00791447">
              <w:rPr>
                <w:rFonts w:asciiTheme="minorHAnsi" w:hAnsiTheme="minorHAnsi"/>
                <w:sz w:val="20"/>
                <w:szCs w:val="20"/>
              </w:rPr>
              <w:t xml:space="preserve">CO2e </w:t>
            </w:r>
            <w:r w:rsidR="00A47AAF" w:rsidRPr="00791447">
              <w:rPr>
                <w:rFonts w:asciiTheme="minorHAnsi" w:hAnsiTheme="minorHAnsi"/>
                <w:sz w:val="20"/>
                <w:szCs w:val="20"/>
              </w:rPr>
              <w:t>was calculated by using DCF carbon calculation figures for 100% diesel mineral oil.</w:t>
            </w:r>
          </w:p>
          <w:p w14:paraId="3B1F6851" w14:textId="77777777" w:rsidR="00CE3087" w:rsidRPr="00791447" w:rsidRDefault="00CE3087" w:rsidP="00D75F93">
            <w:pPr>
              <w:rPr>
                <w:rFonts w:asciiTheme="minorHAnsi" w:hAnsiTheme="minorHAnsi"/>
                <w:sz w:val="20"/>
                <w:szCs w:val="20"/>
              </w:rPr>
            </w:pPr>
          </w:p>
          <w:p w14:paraId="3EF1AD96" w14:textId="77777777" w:rsidR="00CE3087" w:rsidRPr="00791447" w:rsidRDefault="00CE3087" w:rsidP="00D75F93">
            <w:pPr>
              <w:rPr>
                <w:rFonts w:asciiTheme="minorHAnsi" w:hAnsiTheme="minorHAnsi"/>
                <w:sz w:val="20"/>
                <w:szCs w:val="20"/>
              </w:rPr>
            </w:pPr>
          </w:p>
          <w:p w14:paraId="589D3C3E" w14:textId="77777777" w:rsidR="00CE3087" w:rsidRPr="00791447" w:rsidRDefault="00CE3087" w:rsidP="00D75F93">
            <w:pPr>
              <w:rPr>
                <w:rFonts w:asciiTheme="minorHAnsi" w:hAnsiTheme="minorHAnsi"/>
                <w:b/>
                <w:sz w:val="20"/>
                <w:szCs w:val="20"/>
              </w:rPr>
            </w:pPr>
            <w:r w:rsidRPr="00791447">
              <w:rPr>
                <w:rFonts w:asciiTheme="minorHAnsi" w:hAnsiTheme="minorHAnsi"/>
                <w:b/>
                <w:sz w:val="20"/>
                <w:szCs w:val="20"/>
              </w:rPr>
              <w:t>Live Line Tree Harvester</w:t>
            </w:r>
          </w:p>
          <w:p w14:paraId="231CEDD1" w14:textId="77777777" w:rsidR="00CE3087" w:rsidRPr="00791447" w:rsidRDefault="00CE3087" w:rsidP="00D75F93">
            <w:pPr>
              <w:rPr>
                <w:rFonts w:asciiTheme="minorHAnsi" w:hAnsiTheme="minorHAnsi"/>
                <w:sz w:val="20"/>
                <w:szCs w:val="20"/>
              </w:rPr>
            </w:pPr>
          </w:p>
          <w:p w14:paraId="27DC35DB" w14:textId="50DD6568" w:rsidR="009C5FED" w:rsidRPr="00791447" w:rsidRDefault="009C5FED" w:rsidP="009C5FED">
            <w:pPr>
              <w:keepNext/>
              <w:spacing w:after="120"/>
              <w:outlineLvl w:val="1"/>
              <w:rPr>
                <w:rFonts w:asciiTheme="minorHAnsi" w:hAnsiTheme="minorHAnsi"/>
                <w:sz w:val="20"/>
                <w:lang w:eastAsia="en-US"/>
              </w:rPr>
            </w:pPr>
            <w:r w:rsidRPr="00791447">
              <w:rPr>
                <w:rFonts w:asciiTheme="minorHAnsi" w:hAnsiTheme="minorHAnsi"/>
                <w:sz w:val="20"/>
                <w:lang w:eastAsia="en-US"/>
              </w:rPr>
              <w:t>1) Tree harvesting adjacent to our overhead network presents increasing challenges to SSE</w:t>
            </w:r>
            <w:r w:rsidR="0092743F" w:rsidRPr="00791447">
              <w:rPr>
                <w:rFonts w:asciiTheme="minorHAnsi" w:hAnsiTheme="minorHAnsi"/>
                <w:sz w:val="20"/>
                <w:lang w:eastAsia="en-US"/>
              </w:rPr>
              <w:t>PD</w:t>
            </w:r>
            <w:r w:rsidRPr="00791447">
              <w:rPr>
                <w:rFonts w:asciiTheme="minorHAnsi" w:hAnsiTheme="minorHAnsi"/>
                <w:sz w:val="20"/>
                <w:lang w:eastAsia="en-US"/>
              </w:rPr>
              <w:t>, particularly in our SHEPD licence area. Volumes of timber available to be harvested by third parties will continue to rise over the next 20 years and we have increased ESQCR obligations to gain enhanced (falling distance) clearances over the next 25 years.</w:t>
            </w:r>
          </w:p>
          <w:p w14:paraId="460ADE9C" w14:textId="77777777" w:rsidR="009C5FED" w:rsidRPr="00791447" w:rsidRDefault="009C5FED" w:rsidP="009C5FED">
            <w:pPr>
              <w:keepNext/>
              <w:spacing w:after="120"/>
              <w:outlineLvl w:val="1"/>
              <w:rPr>
                <w:rFonts w:asciiTheme="minorHAnsi" w:hAnsiTheme="minorHAnsi"/>
                <w:sz w:val="20"/>
                <w:lang w:eastAsia="en-US"/>
              </w:rPr>
            </w:pPr>
            <w:r w:rsidRPr="00791447">
              <w:rPr>
                <w:rFonts w:asciiTheme="minorHAnsi" w:hAnsiTheme="minorHAnsi"/>
                <w:sz w:val="20"/>
                <w:lang w:eastAsia="en-US"/>
              </w:rPr>
              <w:t>Current guidance and practice on tree felling within falling distance of the network is to either provide an outage or to fell or dismantle the trees using manual techniques.</w:t>
            </w:r>
          </w:p>
          <w:p w14:paraId="2A0AEE86" w14:textId="77777777" w:rsidR="009C5FED" w:rsidRPr="00791447" w:rsidRDefault="009C5FED" w:rsidP="009C5FED">
            <w:pPr>
              <w:keepNext/>
              <w:spacing w:after="120"/>
              <w:outlineLvl w:val="1"/>
              <w:rPr>
                <w:rFonts w:asciiTheme="minorHAnsi" w:hAnsiTheme="minorHAnsi"/>
                <w:sz w:val="20"/>
                <w:lang w:eastAsia="en-US"/>
              </w:rPr>
            </w:pPr>
            <w:r w:rsidRPr="00791447">
              <w:rPr>
                <w:rFonts w:asciiTheme="minorHAnsi" w:hAnsiTheme="minorHAnsi"/>
                <w:sz w:val="20"/>
                <w:lang w:eastAsia="en-US"/>
              </w:rPr>
              <w:t>Providing outages has obvious disadvantages:</w:t>
            </w:r>
          </w:p>
          <w:p w14:paraId="006D5B15" w14:textId="77777777" w:rsidR="009C5FED" w:rsidRPr="00791447" w:rsidRDefault="009C5FED" w:rsidP="009C5FED">
            <w:pPr>
              <w:keepNext/>
              <w:numPr>
                <w:ilvl w:val="0"/>
                <w:numId w:val="4"/>
              </w:numPr>
              <w:spacing w:after="120"/>
              <w:outlineLvl w:val="1"/>
              <w:rPr>
                <w:rFonts w:asciiTheme="minorHAnsi" w:hAnsiTheme="minorHAnsi"/>
                <w:sz w:val="20"/>
                <w:lang w:eastAsia="en-US"/>
              </w:rPr>
            </w:pPr>
            <w:r w:rsidRPr="00791447">
              <w:rPr>
                <w:rFonts w:asciiTheme="minorHAnsi" w:hAnsiTheme="minorHAnsi"/>
                <w:sz w:val="20"/>
                <w:lang w:eastAsia="en-US"/>
              </w:rPr>
              <w:t>significant CI/CML consequences</w:t>
            </w:r>
          </w:p>
          <w:p w14:paraId="7E4BE448" w14:textId="77777777" w:rsidR="009C5FED" w:rsidRPr="00791447" w:rsidRDefault="009C5FED" w:rsidP="009C5FED">
            <w:pPr>
              <w:keepNext/>
              <w:numPr>
                <w:ilvl w:val="0"/>
                <w:numId w:val="4"/>
              </w:numPr>
              <w:spacing w:after="120"/>
              <w:outlineLvl w:val="1"/>
              <w:rPr>
                <w:rFonts w:asciiTheme="minorHAnsi" w:hAnsiTheme="minorHAnsi"/>
                <w:sz w:val="20"/>
                <w:lang w:eastAsia="en-US"/>
              </w:rPr>
            </w:pPr>
            <w:r w:rsidRPr="00791447">
              <w:rPr>
                <w:rFonts w:asciiTheme="minorHAnsi" w:hAnsiTheme="minorHAnsi"/>
                <w:sz w:val="20"/>
                <w:lang w:eastAsia="en-US"/>
              </w:rPr>
              <w:t>hazards associated with switching and provision of generation</w:t>
            </w:r>
          </w:p>
          <w:p w14:paraId="40818C14" w14:textId="77777777" w:rsidR="009C5FED" w:rsidRPr="00791447" w:rsidRDefault="009C5FED" w:rsidP="009C5FED">
            <w:pPr>
              <w:keepNext/>
              <w:numPr>
                <w:ilvl w:val="0"/>
                <w:numId w:val="4"/>
              </w:numPr>
              <w:spacing w:after="120"/>
              <w:outlineLvl w:val="1"/>
              <w:rPr>
                <w:rFonts w:asciiTheme="minorHAnsi" w:hAnsiTheme="minorHAnsi"/>
                <w:sz w:val="20"/>
                <w:lang w:eastAsia="en-US"/>
              </w:rPr>
            </w:pPr>
            <w:r w:rsidRPr="00791447">
              <w:rPr>
                <w:rFonts w:asciiTheme="minorHAnsi" w:hAnsiTheme="minorHAnsi"/>
                <w:sz w:val="20"/>
                <w:lang w:eastAsia="en-US"/>
              </w:rPr>
              <w:t>reduction in network security</w:t>
            </w:r>
          </w:p>
          <w:p w14:paraId="06C86DBF" w14:textId="77777777" w:rsidR="009C5FED" w:rsidRPr="00791447" w:rsidRDefault="009C5FED" w:rsidP="009C5FED">
            <w:pPr>
              <w:keepNext/>
              <w:numPr>
                <w:ilvl w:val="0"/>
                <w:numId w:val="4"/>
              </w:numPr>
              <w:spacing w:after="120"/>
              <w:outlineLvl w:val="1"/>
              <w:rPr>
                <w:rFonts w:asciiTheme="minorHAnsi" w:hAnsiTheme="minorHAnsi"/>
                <w:sz w:val="20"/>
                <w:lang w:eastAsia="en-US"/>
              </w:rPr>
            </w:pPr>
            <w:r w:rsidRPr="00791447">
              <w:rPr>
                <w:rFonts w:asciiTheme="minorHAnsi" w:hAnsiTheme="minorHAnsi"/>
                <w:sz w:val="20"/>
                <w:lang w:eastAsia="en-US"/>
              </w:rPr>
              <w:t>time constraints on shutdowns could result in failure to complete works</w:t>
            </w:r>
          </w:p>
          <w:p w14:paraId="3844E534" w14:textId="77777777" w:rsidR="009C5FED" w:rsidRPr="00791447" w:rsidRDefault="009C5FED" w:rsidP="009C5FED">
            <w:pPr>
              <w:keepNext/>
              <w:numPr>
                <w:ilvl w:val="0"/>
                <w:numId w:val="4"/>
              </w:numPr>
              <w:spacing w:after="120"/>
              <w:outlineLvl w:val="1"/>
              <w:rPr>
                <w:rFonts w:asciiTheme="minorHAnsi" w:hAnsiTheme="minorHAnsi"/>
                <w:sz w:val="20"/>
                <w:lang w:eastAsia="en-US"/>
              </w:rPr>
            </w:pPr>
            <w:r w:rsidRPr="00791447">
              <w:rPr>
                <w:rFonts w:asciiTheme="minorHAnsi" w:hAnsiTheme="minorHAnsi"/>
                <w:sz w:val="20"/>
                <w:lang w:eastAsia="en-US"/>
              </w:rPr>
              <w:t>machinery breakdown might result in further outages being required</w:t>
            </w:r>
          </w:p>
          <w:p w14:paraId="4619C133" w14:textId="77777777" w:rsidR="009C5FED" w:rsidRPr="00791447" w:rsidRDefault="009C5FED" w:rsidP="009C5FED">
            <w:pPr>
              <w:keepNext/>
              <w:spacing w:after="120"/>
              <w:outlineLvl w:val="1"/>
              <w:rPr>
                <w:rFonts w:asciiTheme="minorHAnsi" w:hAnsiTheme="minorHAnsi"/>
                <w:sz w:val="20"/>
                <w:lang w:eastAsia="en-US"/>
              </w:rPr>
            </w:pPr>
            <w:r w:rsidRPr="00791447">
              <w:rPr>
                <w:rFonts w:asciiTheme="minorHAnsi" w:hAnsiTheme="minorHAnsi"/>
                <w:sz w:val="20"/>
                <w:lang w:eastAsia="en-US"/>
              </w:rPr>
              <w:t>The use of manual methods adjacent to a live line for large numbers of trees also has significant drawbacks:</w:t>
            </w:r>
          </w:p>
          <w:p w14:paraId="65159C0A" w14:textId="77777777" w:rsidR="009C5FED" w:rsidRPr="00791447" w:rsidRDefault="009C5FED" w:rsidP="009C5FED">
            <w:pPr>
              <w:keepNext/>
              <w:numPr>
                <w:ilvl w:val="0"/>
                <w:numId w:val="5"/>
              </w:numPr>
              <w:spacing w:after="120"/>
              <w:outlineLvl w:val="1"/>
              <w:rPr>
                <w:rFonts w:asciiTheme="minorHAnsi" w:hAnsiTheme="minorHAnsi"/>
                <w:sz w:val="20"/>
                <w:lang w:eastAsia="en-US"/>
              </w:rPr>
            </w:pPr>
            <w:r w:rsidRPr="00791447">
              <w:rPr>
                <w:rFonts w:asciiTheme="minorHAnsi" w:hAnsiTheme="minorHAnsi"/>
                <w:sz w:val="20"/>
                <w:lang w:eastAsia="en-US"/>
              </w:rPr>
              <w:t>unacceptable exposure to hazard to operatives over long periods from working at height, chainsaws, falling trees and electricity</w:t>
            </w:r>
          </w:p>
          <w:p w14:paraId="091015A9" w14:textId="77777777" w:rsidR="009C5FED" w:rsidRPr="00791447" w:rsidRDefault="009C5FED" w:rsidP="009C5FED">
            <w:pPr>
              <w:keepNext/>
              <w:numPr>
                <w:ilvl w:val="0"/>
                <w:numId w:val="5"/>
              </w:numPr>
              <w:spacing w:after="120"/>
              <w:outlineLvl w:val="1"/>
              <w:rPr>
                <w:rFonts w:asciiTheme="minorHAnsi" w:hAnsiTheme="minorHAnsi"/>
                <w:sz w:val="20"/>
                <w:lang w:eastAsia="en-US"/>
              </w:rPr>
            </w:pPr>
            <w:r w:rsidRPr="00791447">
              <w:rPr>
                <w:rFonts w:asciiTheme="minorHAnsi" w:hAnsiTheme="minorHAnsi"/>
                <w:sz w:val="20"/>
                <w:lang w:eastAsia="en-US"/>
              </w:rPr>
              <w:t>drain on highly trained resources needed to carry out programmed maintenance work</w:t>
            </w:r>
          </w:p>
          <w:p w14:paraId="491BA8B2" w14:textId="77777777" w:rsidR="009C5FED" w:rsidRPr="00791447" w:rsidRDefault="009C5FED" w:rsidP="0018615B">
            <w:pPr>
              <w:spacing w:line="276" w:lineRule="auto"/>
              <w:rPr>
                <w:rFonts w:asciiTheme="minorHAnsi" w:hAnsiTheme="minorHAnsi"/>
                <w:sz w:val="20"/>
                <w:lang w:eastAsia="en-US"/>
              </w:rPr>
            </w:pPr>
            <w:r w:rsidRPr="00791447">
              <w:rPr>
                <w:rFonts w:asciiTheme="minorHAnsi" w:hAnsiTheme="minorHAnsi"/>
                <w:sz w:val="20"/>
                <w:lang w:eastAsia="en-US"/>
              </w:rPr>
              <w:t>The objective of the project was to fully investigate the scope of the issue, evaluate potential methods and machinery that could be employed and to develop safe systems of work to carry out mechanised harvesting adjacent to a live network.</w:t>
            </w:r>
          </w:p>
          <w:p w14:paraId="45238643" w14:textId="77777777" w:rsidR="009C5FED" w:rsidRPr="00791447" w:rsidRDefault="009C5FED" w:rsidP="00D75F93">
            <w:pPr>
              <w:rPr>
                <w:rFonts w:asciiTheme="minorHAnsi" w:hAnsiTheme="minorHAnsi"/>
                <w:sz w:val="20"/>
                <w:szCs w:val="20"/>
              </w:rPr>
            </w:pPr>
          </w:p>
          <w:p w14:paraId="7EE28AC2" w14:textId="4A318660" w:rsidR="009C5FED" w:rsidRPr="00791447" w:rsidRDefault="009C5FED" w:rsidP="00D75F93">
            <w:pPr>
              <w:rPr>
                <w:rFonts w:asciiTheme="minorHAnsi" w:hAnsiTheme="minorHAnsi"/>
                <w:sz w:val="20"/>
                <w:szCs w:val="20"/>
              </w:rPr>
            </w:pPr>
            <w:r w:rsidRPr="00791447">
              <w:rPr>
                <w:rFonts w:asciiTheme="minorHAnsi" w:hAnsiTheme="minorHAnsi"/>
                <w:sz w:val="20"/>
                <w:szCs w:val="20"/>
              </w:rPr>
              <w:t xml:space="preserve">The close down report is </w:t>
            </w:r>
            <w:r w:rsidR="00B075E9">
              <w:rPr>
                <w:rFonts w:asciiTheme="minorHAnsi" w:hAnsiTheme="minorHAnsi"/>
                <w:sz w:val="20"/>
                <w:szCs w:val="20"/>
              </w:rPr>
              <w:t>location can be found in the final section of this report</w:t>
            </w:r>
          </w:p>
          <w:p w14:paraId="0CBC55E5" w14:textId="77777777" w:rsidR="009C5FED" w:rsidRPr="00791447" w:rsidRDefault="009C5FED" w:rsidP="00D75F93">
            <w:pPr>
              <w:rPr>
                <w:rFonts w:asciiTheme="minorHAnsi" w:hAnsiTheme="minorHAnsi"/>
                <w:sz w:val="20"/>
                <w:szCs w:val="20"/>
              </w:rPr>
            </w:pPr>
          </w:p>
          <w:p w14:paraId="3037E24C" w14:textId="0DC722D7" w:rsidR="009C5FED" w:rsidRPr="00791447" w:rsidRDefault="00B12244" w:rsidP="00D75F93">
            <w:pPr>
              <w:rPr>
                <w:rFonts w:asciiTheme="minorHAnsi" w:hAnsiTheme="minorHAnsi"/>
                <w:sz w:val="20"/>
                <w:szCs w:val="20"/>
              </w:rPr>
            </w:pPr>
            <w:r>
              <w:rPr>
                <w:rFonts w:asciiTheme="minorHAnsi" w:hAnsiTheme="minorHAnsi"/>
                <w:sz w:val="20"/>
                <w:szCs w:val="20"/>
              </w:rPr>
              <w:t>2) Currently two live line harvesters are</w:t>
            </w:r>
            <w:r w:rsidR="009C5FED" w:rsidRPr="00791447">
              <w:rPr>
                <w:rFonts w:asciiTheme="minorHAnsi" w:hAnsiTheme="minorHAnsi"/>
                <w:sz w:val="20"/>
                <w:szCs w:val="20"/>
              </w:rPr>
              <w:t xml:space="preserve"> in operation,</w:t>
            </w:r>
            <w:r w:rsidR="00CA24A9" w:rsidRPr="00791447">
              <w:rPr>
                <w:rFonts w:asciiTheme="minorHAnsi" w:hAnsiTheme="minorHAnsi"/>
                <w:sz w:val="20"/>
                <w:szCs w:val="20"/>
              </w:rPr>
              <w:t xml:space="preserve"> which is under contract. </w:t>
            </w:r>
            <w:r>
              <w:rPr>
                <w:rFonts w:asciiTheme="minorHAnsi" w:hAnsiTheme="minorHAnsi"/>
                <w:sz w:val="20"/>
                <w:szCs w:val="20"/>
              </w:rPr>
              <w:t xml:space="preserve"> Harvesters have</w:t>
            </w:r>
            <w:r w:rsidR="00CA24A9" w:rsidRPr="00791447">
              <w:rPr>
                <w:rFonts w:asciiTheme="minorHAnsi" w:hAnsiTheme="minorHAnsi"/>
                <w:sz w:val="20"/>
                <w:szCs w:val="20"/>
              </w:rPr>
              <w:t xml:space="preserve"> only been used in the SHEPD and SHET regions (SHET use not reported here).</w:t>
            </w:r>
            <w:r w:rsidR="00F12670" w:rsidRPr="00791447">
              <w:rPr>
                <w:rFonts w:asciiTheme="minorHAnsi" w:hAnsiTheme="minorHAnsi"/>
                <w:sz w:val="20"/>
                <w:szCs w:val="20"/>
              </w:rPr>
              <w:t xml:space="preserve">  The harvester works by felling trees adjacent to live lines.  It produces benefits as it is a far less costly method of harvesting</w:t>
            </w:r>
            <w:r w:rsidR="00241813" w:rsidRPr="00791447">
              <w:rPr>
                <w:rFonts w:asciiTheme="minorHAnsi" w:hAnsiTheme="minorHAnsi"/>
                <w:sz w:val="20"/>
                <w:szCs w:val="20"/>
              </w:rPr>
              <w:t xml:space="preserve"> vs conventional hand felling harvesting</w:t>
            </w:r>
            <w:r w:rsidR="00F12670" w:rsidRPr="00791447">
              <w:rPr>
                <w:rFonts w:asciiTheme="minorHAnsi" w:hAnsiTheme="minorHAnsi"/>
                <w:sz w:val="20"/>
                <w:szCs w:val="20"/>
              </w:rPr>
              <w:t xml:space="preserve"> methods</w:t>
            </w:r>
            <w:r w:rsidR="00241813" w:rsidRPr="00791447">
              <w:rPr>
                <w:rFonts w:asciiTheme="minorHAnsi" w:hAnsiTheme="minorHAnsi"/>
                <w:sz w:val="20"/>
                <w:szCs w:val="20"/>
              </w:rPr>
              <w:t>.  It is also far more efficient.  Benefits come from reduced CI CML’s, improved security of supply (also CI CML benefits) and lower generation costs.</w:t>
            </w:r>
            <w:r w:rsidR="008D7482" w:rsidRPr="00791447">
              <w:rPr>
                <w:rFonts w:asciiTheme="minorHAnsi" w:hAnsiTheme="minorHAnsi"/>
                <w:sz w:val="20"/>
                <w:szCs w:val="20"/>
              </w:rPr>
              <w:t xml:space="preserve">  Unquantifiable safety benefits also exist, as hand felling of trees for long periods of time are risky.</w:t>
            </w:r>
          </w:p>
          <w:p w14:paraId="6AF1489C" w14:textId="77777777" w:rsidR="00CE7285" w:rsidRPr="00791447" w:rsidRDefault="00CE7285" w:rsidP="00D75F93">
            <w:pPr>
              <w:rPr>
                <w:rFonts w:asciiTheme="minorHAnsi" w:hAnsiTheme="minorHAnsi"/>
                <w:sz w:val="20"/>
                <w:szCs w:val="20"/>
              </w:rPr>
            </w:pPr>
          </w:p>
          <w:p w14:paraId="457B820E" w14:textId="5700E600" w:rsidR="00CE7285" w:rsidRPr="00791447" w:rsidRDefault="00CE7285" w:rsidP="00D75F93">
            <w:pPr>
              <w:rPr>
                <w:rFonts w:asciiTheme="minorHAnsi" w:hAnsiTheme="minorHAnsi"/>
                <w:sz w:val="20"/>
                <w:szCs w:val="20"/>
              </w:rPr>
            </w:pPr>
            <w:r w:rsidRPr="00791447">
              <w:rPr>
                <w:rFonts w:asciiTheme="minorHAnsi" w:hAnsiTheme="minorHAnsi"/>
                <w:sz w:val="20"/>
                <w:szCs w:val="20"/>
              </w:rPr>
              <w:t>3)</w:t>
            </w:r>
            <w:r w:rsidR="007000F5" w:rsidRPr="00791447">
              <w:rPr>
                <w:rFonts w:asciiTheme="minorHAnsi" w:hAnsiTheme="minorHAnsi"/>
                <w:sz w:val="20"/>
                <w:szCs w:val="20"/>
              </w:rPr>
              <w:t xml:space="preserve"> </w:t>
            </w:r>
            <w:r w:rsidR="00081FF9">
              <w:rPr>
                <w:rFonts w:asciiTheme="minorHAnsi" w:hAnsiTheme="minorHAnsi"/>
                <w:sz w:val="20"/>
                <w:szCs w:val="20"/>
              </w:rPr>
              <w:t xml:space="preserve">The </w:t>
            </w:r>
            <w:proofErr w:type="spellStart"/>
            <w:r w:rsidR="00081FF9">
              <w:rPr>
                <w:rFonts w:asciiTheme="minorHAnsi" w:hAnsiTheme="minorHAnsi"/>
                <w:sz w:val="20"/>
                <w:szCs w:val="20"/>
              </w:rPr>
              <w:t>voluime</w:t>
            </w:r>
            <w:proofErr w:type="spellEnd"/>
            <w:r w:rsidR="00081FF9">
              <w:rPr>
                <w:rFonts w:asciiTheme="minorHAnsi" w:hAnsiTheme="minorHAnsi"/>
                <w:sz w:val="20"/>
                <w:szCs w:val="20"/>
              </w:rPr>
              <w:t xml:space="preserve"> of units are the number of live line harvesters owned by SSEN.</w:t>
            </w:r>
          </w:p>
          <w:p w14:paraId="2E3936D1" w14:textId="77777777" w:rsidR="007000F5" w:rsidRPr="00791447" w:rsidRDefault="007000F5" w:rsidP="00D75F93">
            <w:pPr>
              <w:rPr>
                <w:rFonts w:asciiTheme="minorHAnsi" w:hAnsiTheme="minorHAnsi"/>
                <w:sz w:val="20"/>
                <w:szCs w:val="20"/>
              </w:rPr>
            </w:pPr>
          </w:p>
          <w:p w14:paraId="63F8C0B2" w14:textId="77777777" w:rsidR="007000F5" w:rsidRPr="00791447" w:rsidRDefault="007000F5" w:rsidP="00D75F93">
            <w:pPr>
              <w:rPr>
                <w:rFonts w:asciiTheme="minorHAnsi" w:hAnsiTheme="minorHAnsi"/>
                <w:sz w:val="20"/>
                <w:szCs w:val="20"/>
              </w:rPr>
            </w:pPr>
            <w:r w:rsidRPr="00791447">
              <w:rPr>
                <w:rFonts w:asciiTheme="minorHAnsi" w:hAnsiTheme="minorHAnsi"/>
                <w:sz w:val="20"/>
                <w:szCs w:val="20"/>
              </w:rPr>
              <w:t>4) Assumptions and how they have been calculated are mentioned in the first box</w:t>
            </w:r>
          </w:p>
          <w:p w14:paraId="29D50986" w14:textId="77777777" w:rsidR="007D3CB6" w:rsidRPr="00791447" w:rsidRDefault="007D3CB6" w:rsidP="00D75F93">
            <w:pPr>
              <w:rPr>
                <w:rFonts w:asciiTheme="minorHAnsi" w:hAnsiTheme="minorHAnsi"/>
                <w:sz w:val="20"/>
                <w:szCs w:val="20"/>
              </w:rPr>
            </w:pPr>
          </w:p>
          <w:p w14:paraId="41C078BE" w14:textId="77777777" w:rsidR="00394588" w:rsidRDefault="00345124" w:rsidP="00D75F93">
            <w:pPr>
              <w:rPr>
                <w:rFonts w:asciiTheme="minorHAnsi" w:hAnsiTheme="minorHAnsi"/>
                <w:sz w:val="20"/>
                <w:szCs w:val="20"/>
              </w:rPr>
            </w:pPr>
            <w:r w:rsidRPr="00791447">
              <w:rPr>
                <w:rFonts w:asciiTheme="minorHAnsi" w:hAnsiTheme="minorHAnsi"/>
                <w:sz w:val="20"/>
                <w:szCs w:val="20"/>
              </w:rPr>
              <w:t>2016/17 update: new live line harvester was purchased in July, costing £440,000.  This is why costs are so much higher this year.</w:t>
            </w:r>
          </w:p>
          <w:p w14:paraId="2B904C7A" w14:textId="77777777" w:rsidR="00B12244" w:rsidRDefault="00B12244" w:rsidP="00D75F93">
            <w:pPr>
              <w:rPr>
                <w:rFonts w:asciiTheme="minorHAnsi" w:hAnsiTheme="minorHAnsi"/>
                <w:sz w:val="20"/>
                <w:szCs w:val="20"/>
              </w:rPr>
            </w:pPr>
          </w:p>
          <w:p w14:paraId="59D2AAE7" w14:textId="19F23568" w:rsidR="00B12244" w:rsidRPr="00791447" w:rsidRDefault="00B12244" w:rsidP="00D75F93">
            <w:pPr>
              <w:rPr>
                <w:rFonts w:asciiTheme="minorHAnsi" w:hAnsiTheme="minorHAnsi"/>
                <w:sz w:val="20"/>
                <w:szCs w:val="20"/>
              </w:rPr>
            </w:pPr>
            <w:r>
              <w:rPr>
                <w:rFonts w:asciiTheme="minorHAnsi" w:hAnsiTheme="minorHAnsi"/>
                <w:sz w:val="20"/>
                <w:szCs w:val="20"/>
              </w:rPr>
              <w:t xml:space="preserve">2017/18 update: Both harvesters are now operational, but due to driver recruitment issues related </w:t>
            </w:r>
            <w:r w:rsidR="00833666">
              <w:rPr>
                <w:rFonts w:asciiTheme="minorHAnsi" w:hAnsiTheme="minorHAnsi"/>
                <w:sz w:val="20"/>
                <w:szCs w:val="20"/>
              </w:rPr>
              <w:t xml:space="preserve">to </w:t>
            </w:r>
            <w:r>
              <w:rPr>
                <w:rFonts w:asciiTheme="minorHAnsi" w:hAnsiTheme="minorHAnsi"/>
                <w:sz w:val="20"/>
                <w:szCs w:val="20"/>
              </w:rPr>
              <w:t>the new purchased harvester it has meant utilisation hasn’t been as high as possible.</w:t>
            </w:r>
          </w:p>
          <w:p w14:paraId="20BE1307" w14:textId="77777777" w:rsidR="00345124" w:rsidRPr="00791447" w:rsidRDefault="00345124" w:rsidP="00D75F93">
            <w:pPr>
              <w:rPr>
                <w:rFonts w:asciiTheme="minorHAnsi" w:hAnsiTheme="minorHAnsi"/>
                <w:sz w:val="20"/>
                <w:szCs w:val="20"/>
              </w:rPr>
            </w:pPr>
          </w:p>
          <w:p w14:paraId="6CDB10C0" w14:textId="2B1E82FF" w:rsidR="007D3CB6" w:rsidRPr="00791447" w:rsidRDefault="007D3CB6" w:rsidP="00D75F93">
            <w:pPr>
              <w:rPr>
                <w:rFonts w:asciiTheme="minorHAnsi" w:hAnsiTheme="minorHAnsi"/>
                <w:b/>
                <w:sz w:val="20"/>
                <w:szCs w:val="20"/>
              </w:rPr>
            </w:pPr>
            <w:r w:rsidRPr="00791447">
              <w:rPr>
                <w:rFonts w:asciiTheme="minorHAnsi" w:hAnsiTheme="minorHAnsi"/>
                <w:b/>
                <w:sz w:val="20"/>
                <w:szCs w:val="20"/>
              </w:rPr>
              <w:t>Pole Pinning</w:t>
            </w:r>
          </w:p>
          <w:p w14:paraId="4C94442E" w14:textId="77777777" w:rsidR="007D3CB6" w:rsidRDefault="007D3CB6" w:rsidP="00D75F93">
            <w:pPr>
              <w:rPr>
                <w:rFonts w:asciiTheme="minorHAnsi" w:hAnsiTheme="minorHAnsi"/>
                <w:b/>
                <w:sz w:val="20"/>
                <w:szCs w:val="20"/>
              </w:rPr>
            </w:pPr>
          </w:p>
          <w:p w14:paraId="25430640" w14:textId="77777777" w:rsidR="007E26E0" w:rsidRPr="007E26E0" w:rsidRDefault="007E26E0" w:rsidP="00D75F93">
            <w:pPr>
              <w:rPr>
                <w:rFonts w:asciiTheme="minorHAnsi" w:hAnsiTheme="minorHAnsi"/>
                <w:sz w:val="20"/>
                <w:szCs w:val="20"/>
              </w:rPr>
            </w:pPr>
            <w:r w:rsidRPr="007E26E0">
              <w:rPr>
                <w:rFonts w:asciiTheme="minorHAnsi" w:hAnsiTheme="minorHAnsi"/>
                <w:sz w:val="20"/>
                <w:szCs w:val="20"/>
              </w:rPr>
              <w:t>**This technology is no longer in use and so benefits are no longer recorded**</w:t>
            </w:r>
          </w:p>
          <w:p w14:paraId="175386D1" w14:textId="77777777" w:rsidR="007E26E0" w:rsidRPr="00791447" w:rsidRDefault="007E26E0" w:rsidP="00D75F93">
            <w:pPr>
              <w:rPr>
                <w:rFonts w:asciiTheme="minorHAnsi" w:hAnsiTheme="minorHAnsi"/>
                <w:b/>
                <w:sz w:val="20"/>
                <w:szCs w:val="20"/>
              </w:rPr>
            </w:pPr>
          </w:p>
          <w:p w14:paraId="28A913FC" w14:textId="02861D6C" w:rsidR="00EC2E09" w:rsidRPr="00791447" w:rsidRDefault="007D3CB6" w:rsidP="00EC2E09">
            <w:pPr>
              <w:pStyle w:val="ListParagraph"/>
              <w:numPr>
                <w:ilvl w:val="0"/>
                <w:numId w:val="8"/>
              </w:numPr>
              <w:rPr>
                <w:rFonts w:asciiTheme="minorHAnsi" w:hAnsiTheme="minorHAnsi"/>
              </w:rPr>
            </w:pPr>
            <w:r w:rsidRPr="00791447">
              <w:rPr>
                <w:rFonts w:asciiTheme="minorHAnsi" w:hAnsiTheme="minorHAnsi"/>
              </w:rPr>
              <w:t>Poles reaching their end of life or those that are significantly deteriorating to the point where they need to be replaced, can instead be pinned.</w:t>
            </w:r>
            <w:r w:rsidR="00EC2E09" w:rsidRPr="00791447">
              <w:rPr>
                <w:rFonts w:asciiTheme="minorHAnsi" w:hAnsiTheme="minorHAnsi"/>
              </w:rPr>
              <w:t xml:space="preserve">  Pole pinning involves using a specialised pole pinning machine that drives a pin through the base of a deteriorating pole.  The pin provides the pole with additional strength.  It is estimated that pinned poles will have their lifetime extended by 14 years, providing significant financial benefits.</w:t>
            </w:r>
          </w:p>
          <w:p w14:paraId="797064EA" w14:textId="7E60ACCE" w:rsidR="00EC2E09" w:rsidRPr="00791447" w:rsidRDefault="00EC2E09" w:rsidP="00EC2E09">
            <w:pPr>
              <w:pStyle w:val="ListParagraph"/>
              <w:numPr>
                <w:ilvl w:val="0"/>
                <w:numId w:val="8"/>
              </w:numPr>
              <w:rPr>
                <w:rFonts w:asciiTheme="minorHAnsi" w:hAnsiTheme="minorHAnsi"/>
              </w:rPr>
            </w:pPr>
            <w:r w:rsidRPr="00791447">
              <w:rPr>
                <w:rFonts w:asciiTheme="minorHAnsi" w:hAnsiTheme="minorHAnsi"/>
              </w:rPr>
              <w:t>Unfortunately pole pinning failed to deliver positive financial benefits and the technology has been stopped by SSEPD.  This is because not enough poles were being pinned to cover the</w:t>
            </w:r>
            <w:r w:rsidR="00187608" w:rsidRPr="00791447">
              <w:rPr>
                <w:rFonts w:asciiTheme="minorHAnsi" w:hAnsiTheme="minorHAnsi"/>
              </w:rPr>
              <w:t xml:space="preserve"> cost of the equipment hire.  Field staff reported problems such as poles being too rotten to pin.  It has also been discovered that pole pinning has a negative effect on asset health indices, so it was decided to stop pursuing use of this technology.</w:t>
            </w:r>
          </w:p>
          <w:p w14:paraId="5DD268C0" w14:textId="734A448B" w:rsidR="00187608" w:rsidRPr="00791447" w:rsidRDefault="00187608" w:rsidP="00EC2E09">
            <w:pPr>
              <w:pStyle w:val="ListParagraph"/>
              <w:numPr>
                <w:ilvl w:val="0"/>
                <w:numId w:val="8"/>
              </w:numPr>
              <w:rPr>
                <w:rFonts w:asciiTheme="minorHAnsi" w:hAnsiTheme="minorHAnsi"/>
              </w:rPr>
            </w:pPr>
            <w:r w:rsidRPr="00791447">
              <w:rPr>
                <w:rFonts w:asciiTheme="minorHAnsi" w:hAnsiTheme="minorHAnsi"/>
              </w:rPr>
              <w:t>The volume un</w:t>
            </w:r>
            <w:r w:rsidR="00081FF9">
              <w:rPr>
                <w:rFonts w:asciiTheme="minorHAnsi" w:hAnsiTheme="minorHAnsi"/>
              </w:rPr>
              <w:t>it is the number of poles pinning machines owned by SSEN.</w:t>
            </w:r>
          </w:p>
          <w:p w14:paraId="60960678" w14:textId="13A6625F" w:rsidR="003B543F" w:rsidRPr="00791447" w:rsidRDefault="00187608" w:rsidP="003B543F">
            <w:pPr>
              <w:pStyle w:val="ListParagraph"/>
              <w:numPr>
                <w:ilvl w:val="0"/>
                <w:numId w:val="8"/>
              </w:numPr>
              <w:rPr>
                <w:rFonts w:asciiTheme="minorHAnsi" w:hAnsiTheme="minorHAnsi"/>
              </w:rPr>
            </w:pPr>
            <w:r w:rsidRPr="00791447">
              <w:rPr>
                <w:rFonts w:asciiTheme="minorHAnsi" w:hAnsiTheme="minorHAnsi"/>
              </w:rPr>
              <w:t>Assumptions and how they have been calculate</w:t>
            </w:r>
            <w:r w:rsidR="00D50930" w:rsidRPr="00791447">
              <w:rPr>
                <w:rFonts w:asciiTheme="minorHAnsi" w:hAnsiTheme="minorHAnsi"/>
              </w:rPr>
              <w:t xml:space="preserve">d are mentioned in the first </w:t>
            </w:r>
            <w:r w:rsidR="00FD549D" w:rsidRPr="00791447">
              <w:rPr>
                <w:rFonts w:asciiTheme="minorHAnsi" w:hAnsiTheme="minorHAnsi"/>
              </w:rPr>
              <w:t>box</w:t>
            </w:r>
            <w:r w:rsidR="00D50930" w:rsidRPr="00791447">
              <w:rPr>
                <w:rFonts w:asciiTheme="minorHAnsi" w:hAnsiTheme="minorHAnsi"/>
              </w:rPr>
              <w:t>.</w:t>
            </w:r>
          </w:p>
          <w:p w14:paraId="1E8ABCBA" w14:textId="77777777" w:rsidR="003B543F" w:rsidRPr="00791447" w:rsidRDefault="003B543F" w:rsidP="003B543F">
            <w:pPr>
              <w:pStyle w:val="ListParagraph"/>
              <w:ind w:left="360"/>
              <w:rPr>
                <w:rFonts w:asciiTheme="minorHAnsi" w:hAnsiTheme="minorHAnsi"/>
              </w:rPr>
            </w:pPr>
          </w:p>
          <w:p w14:paraId="340748A0" w14:textId="77777777" w:rsidR="003B543F" w:rsidRPr="00791447" w:rsidRDefault="003B543F" w:rsidP="003B543F">
            <w:pPr>
              <w:rPr>
                <w:rFonts w:asciiTheme="minorHAnsi" w:hAnsiTheme="minorHAnsi"/>
                <w:b/>
                <w:sz w:val="20"/>
                <w:szCs w:val="20"/>
              </w:rPr>
            </w:pPr>
            <w:r w:rsidRPr="00791447">
              <w:rPr>
                <w:rFonts w:asciiTheme="minorHAnsi" w:hAnsiTheme="minorHAnsi"/>
                <w:b/>
                <w:sz w:val="20"/>
                <w:szCs w:val="20"/>
              </w:rPr>
              <w:t>Forestry Mulcher</w:t>
            </w:r>
          </w:p>
          <w:p w14:paraId="60614A92" w14:textId="0457CED0" w:rsidR="003B543F" w:rsidRPr="00791447" w:rsidRDefault="003B543F" w:rsidP="003B543F">
            <w:pPr>
              <w:pStyle w:val="ListParagraph"/>
              <w:numPr>
                <w:ilvl w:val="0"/>
                <w:numId w:val="12"/>
              </w:numPr>
              <w:rPr>
                <w:rFonts w:asciiTheme="minorHAnsi" w:hAnsiTheme="minorHAnsi"/>
              </w:rPr>
            </w:pPr>
            <w:r w:rsidRPr="00791447">
              <w:rPr>
                <w:rFonts w:asciiTheme="minorHAnsi" w:hAnsiTheme="minorHAnsi"/>
              </w:rPr>
              <w:t>The forestry mulcher is a machine designed to remove small shrubs and woody species underneath OHL.</w:t>
            </w:r>
            <w:r w:rsidR="00DD45C8">
              <w:rPr>
                <w:rFonts w:asciiTheme="minorHAnsi" w:hAnsiTheme="minorHAnsi"/>
              </w:rPr>
              <w:t xml:space="preserve">  More details can be found in the close down repor</w:t>
            </w:r>
            <w:r w:rsidR="00B075E9">
              <w:rPr>
                <w:rFonts w:asciiTheme="minorHAnsi" w:hAnsiTheme="minorHAnsi"/>
              </w:rPr>
              <w:t>t, the location of which can be found in the final section of this report.</w:t>
            </w:r>
          </w:p>
          <w:p w14:paraId="451F93E7" w14:textId="7C17695B" w:rsidR="003B543F" w:rsidRPr="00791447" w:rsidRDefault="003B543F" w:rsidP="003B543F">
            <w:pPr>
              <w:pStyle w:val="ListParagraph"/>
              <w:numPr>
                <w:ilvl w:val="0"/>
                <w:numId w:val="12"/>
              </w:numPr>
              <w:rPr>
                <w:rFonts w:asciiTheme="minorHAnsi" w:hAnsiTheme="minorHAnsi"/>
              </w:rPr>
            </w:pPr>
            <w:r w:rsidRPr="00791447">
              <w:rPr>
                <w:rFonts w:asciiTheme="minorHAnsi" w:hAnsiTheme="minorHAnsi"/>
              </w:rPr>
              <w:t>The mulcher is currently being used in the northern SHEPD network where there is a higher proportion of vegetation where use of the mulcher is applicable.  The mulcher can’t cut vegetation too large or mature and so its prime purpose is for controlling new growth.  It is estimated to be 3.8 to 3.4 times more productive tha</w:t>
            </w:r>
            <w:r w:rsidR="007661C5">
              <w:rPr>
                <w:rFonts w:asciiTheme="minorHAnsi" w:hAnsiTheme="minorHAnsi"/>
              </w:rPr>
              <w:t>n hand felling.  This means</w:t>
            </w:r>
            <w:r w:rsidRPr="00791447">
              <w:rPr>
                <w:rFonts w:asciiTheme="minorHAnsi" w:hAnsiTheme="minorHAnsi"/>
              </w:rPr>
              <w:t xml:space="preserve"> more spans can</w:t>
            </w:r>
            <w:r w:rsidR="007661C5">
              <w:rPr>
                <w:rFonts w:asciiTheme="minorHAnsi" w:hAnsiTheme="minorHAnsi"/>
              </w:rPr>
              <w:t xml:space="preserve"> be cut</w:t>
            </w:r>
            <w:r w:rsidRPr="00791447">
              <w:rPr>
                <w:rFonts w:asciiTheme="minorHAnsi" w:hAnsiTheme="minorHAnsi"/>
              </w:rPr>
              <w:t xml:space="preserve"> per £ spent, improving unit costs.</w:t>
            </w:r>
          </w:p>
          <w:p w14:paraId="54CC69CB" w14:textId="52C4C432" w:rsidR="003B543F" w:rsidRPr="00791447" w:rsidRDefault="000266BB" w:rsidP="003B543F">
            <w:pPr>
              <w:pStyle w:val="ListParagraph"/>
              <w:numPr>
                <w:ilvl w:val="0"/>
                <w:numId w:val="12"/>
              </w:numPr>
              <w:rPr>
                <w:rFonts w:asciiTheme="minorHAnsi" w:hAnsiTheme="minorHAnsi"/>
              </w:rPr>
            </w:pPr>
            <w:r>
              <w:rPr>
                <w:rFonts w:asciiTheme="minorHAnsi" w:hAnsiTheme="minorHAnsi"/>
              </w:rPr>
              <w:t>Units are the number of Bushfighter machines that are in use i.e. 2.  These 2 machines were moved into BaU in 16/17 after successfully proving their benefit as part of an NIA project.</w:t>
            </w:r>
          </w:p>
          <w:p w14:paraId="3BE6051D" w14:textId="37C9F52F" w:rsidR="003B543F" w:rsidRPr="00791447" w:rsidRDefault="003B543F" w:rsidP="003B543F">
            <w:pPr>
              <w:pStyle w:val="ListParagraph"/>
              <w:numPr>
                <w:ilvl w:val="0"/>
                <w:numId w:val="12"/>
              </w:numPr>
              <w:rPr>
                <w:rFonts w:asciiTheme="minorHAnsi" w:hAnsiTheme="minorHAnsi"/>
              </w:rPr>
            </w:pPr>
            <w:r w:rsidRPr="00791447">
              <w:rPr>
                <w:rFonts w:asciiTheme="minorHAnsi" w:hAnsiTheme="minorHAnsi"/>
              </w:rPr>
              <w:t xml:space="preserve">Assumptions have been detailed in the first </w:t>
            </w:r>
            <w:r w:rsidR="00FD549D" w:rsidRPr="00791447">
              <w:rPr>
                <w:rFonts w:asciiTheme="minorHAnsi" w:hAnsiTheme="minorHAnsi"/>
              </w:rPr>
              <w:t>box</w:t>
            </w:r>
            <w:r w:rsidRPr="00791447">
              <w:rPr>
                <w:rFonts w:asciiTheme="minorHAnsi" w:hAnsiTheme="minorHAnsi"/>
              </w:rPr>
              <w:t>.</w:t>
            </w:r>
          </w:p>
          <w:p w14:paraId="288E1476" w14:textId="6EBFAA26" w:rsidR="00FE5BFB" w:rsidRPr="00013030" w:rsidRDefault="00013030" w:rsidP="00FE5BFB">
            <w:pPr>
              <w:rPr>
                <w:rFonts w:asciiTheme="minorHAnsi" w:hAnsiTheme="minorHAnsi"/>
                <w:sz w:val="20"/>
                <w:szCs w:val="20"/>
              </w:rPr>
            </w:pPr>
            <w:r w:rsidRPr="00013030">
              <w:rPr>
                <w:rFonts w:asciiTheme="minorHAnsi" w:hAnsiTheme="minorHAnsi"/>
                <w:sz w:val="20"/>
                <w:szCs w:val="20"/>
              </w:rPr>
              <w:t>2017/18 update: One of the Mulchers is no longer operational due to mechanical issue associated with manufacturer defect.  Work is being carried out to remedy the situation.</w:t>
            </w:r>
          </w:p>
          <w:p w14:paraId="70050EC1" w14:textId="77777777" w:rsidR="00013030" w:rsidRPr="00791447" w:rsidRDefault="00013030" w:rsidP="00FE5BFB">
            <w:pPr>
              <w:rPr>
                <w:rFonts w:asciiTheme="minorHAnsi" w:hAnsiTheme="minorHAnsi"/>
              </w:rPr>
            </w:pPr>
          </w:p>
          <w:p w14:paraId="674B7316" w14:textId="77777777" w:rsidR="00FE5BFB" w:rsidRPr="00791447" w:rsidRDefault="00FE5BFB" w:rsidP="00FE5BFB">
            <w:pPr>
              <w:rPr>
                <w:rFonts w:asciiTheme="minorHAnsi" w:hAnsiTheme="minorHAnsi"/>
                <w:b/>
                <w:sz w:val="20"/>
                <w:szCs w:val="20"/>
              </w:rPr>
            </w:pPr>
            <w:r w:rsidRPr="00791447">
              <w:rPr>
                <w:rFonts w:asciiTheme="minorHAnsi" w:hAnsiTheme="minorHAnsi"/>
                <w:b/>
                <w:sz w:val="20"/>
                <w:szCs w:val="20"/>
              </w:rPr>
              <w:t>ANM</w:t>
            </w:r>
          </w:p>
          <w:p w14:paraId="548AF479" w14:textId="77777777" w:rsidR="00FE5BFB" w:rsidRPr="00791447" w:rsidRDefault="00FE5BFB" w:rsidP="00FE5BFB">
            <w:pPr>
              <w:rPr>
                <w:rFonts w:asciiTheme="minorHAnsi" w:hAnsiTheme="minorHAnsi"/>
                <w:b/>
                <w:sz w:val="20"/>
                <w:szCs w:val="20"/>
              </w:rPr>
            </w:pPr>
          </w:p>
          <w:p w14:paraId="71D1ABDB" w14:textId="77777777" w:rsidR="00FE5BFB" w:rsidRPr="00791447" w:rsidRDefault="00FE5BFB" w:rsidP="00FE5BFB">
            <w:pPr>
              <w:keepNext/>
              <w:spacing w:line="276" w:lineRule="auto"/>
              <w:rPr>
                <w:rFonts w:asciiTheme="minorHAnsi" w:hAnsiTheme="minorHAnsi"/>
                <w:sz w:val="20"/>
                <w:szCs w:val="20"/>
                <w:lang w:eastAsia="en-US"/>
              </w:rPr>
            </w:pPr>
            <w:r w:rsidRPr="00791447">
              <w:rPr>
                <w:rFonts w:asciiTheme="minorHAnsi" w:hAnsiTheme="minorHAnsi"/>
                <w:sz w:val="20"/>
                <w:szCs w:val="20"/>
              </w:rPr>
              <w:t xml:space="preserve">1) </w:t>
            </w:r>
            <w:r w:rsidRPr="00791447">
              <w:rPr>
                <w:rFonts w:asciiTheme="minorHAnsi" w:hAnsiTheme="minorHAnsi"/>
                <w:sz w:val="20"/>
                <w:szCs w:val="20"/>
                <w:lang w:eastAsia="en-US"/>
              </w:rPr>
              <w:t xml:space="preserve">The solution deployed is Active Network Management (ANM), where generators that may otherwise have been unable to connect to the distribution network due to excessive reinforcement costs or timescales, can </w:t>
            </w:r>
            <w:r w:rsidRPr="00791447">
              <w:rPr>
                <w:rFonts w:asciiTheme="minorHAnsi" w:hAnsiTheme="minorHAnsi"/>
                <w:sz w:val="20"/>
                <w:szCs w:val="20"/>
                <w:lang w:eastAsia="en-US"/>
              </w:rPr>
              <w:lastRenderedPageBreak/>
              <w:t>connect through a flexible connection. The system constitutes Information Communication Technology (ICT) architecture that monitors, in real time, the pre-identified network constraint points and ensures that no generators connected through it can breach the networks operational limits. If those limits are threatened then the system sends control signals to the most appropriate generator to reduce their export until the network limits are no longer threatened, then the generators are released back to a safe operating state. The key governing principles are described in the ENA produced ANM Good Practice Guide, which can be found at the following link.</w:t>
            </w:r>
          </w:p>
          <w:p w14:paraId="13BAF1F6" w14:textId="77777777" w:rsidR="00FE5BFB" w:rsidRPr="00791447" w:rsidRDefault="00AB3F70" w:rsidP="00FE5BFB">
            <w:pPr>
              <w:keepNext/>
              <w:spacing w:line="276" w:lineRule="auto"/>
              <w:rPr>
                <w:rFonts w:asciiTheme="minorHAnsi" w:hAnsiTheme="minorHAnsi"/>
                <w:sz w:val="20"/>
                <w:szCs w:val="20"/>
                <w:lang w:eastAsia="en-US"/>
              </w:rPr>
            </w:pPr>
            <w:hyperlink r:id="rId8" w:history="1">
              <w:r w:rsidR="00FE5BFB" w:rsidRPr="00791447">
                <w:rPr>
                  <w:rFonts w:asciiTheme="minorHAnsi" w:hAnsiTheme="minorHAnsi"/>
                  <w:sz w:val="20"/>
                  <w:szCs w:val="20"/>
                  <w:u w:val="single"/>
                  <w:lang w:eastAsia="en-US"/>
                </w:rPr>
                <w:t>http://www.energynetworks.org/assets/files/news/publications/1500205_ENA_ANM_report_AW_online.pdf</w:t>
              </w:r>
            </w:hyperlink>
          </w:p>
          <w:p w14:paraId="05E13885" w14:textId="77777777" w:rsidR="00FE5BFB" w:rsidRPr="00791447" w:rsidRDefault="00FE5BFB" w:rsidP="00FE5BFB">
            <w:pPr>
              <w:keepNext/>
              <w:spacing w:line="276" w:lineRule="auto"/>
              <w:rPr>
                <w:rFonts w:asciiTheme="minorHAnsi" w:hAnsiTheme="minorHAnsi"/>
                <w:sz w:val="20"/>
                <w:szCs w:val="20"/>
                <w:lang w:eastAsia="en-US"/>
              </w:rPr>
            </w:pPr>
            <w:r w:rsidRPr="00791447">
              <w:rPr>
                <w:rFonts w:asciiTheme="minorHAnsi" w:hAnsiTheme="minorHAnsi"/>
                <w:sz w:val="20"/>
                <w:szCs w:val="20"/>
                <w:lang w:eastAsia="en-US"/>
              </w:rPr>
              <w:t xml:space="preserve">The report was created by the ENA ANM Working Group where the relevant subject matter experts meet to share learning and to tackle industry wide issues affecting the wider roll out of ANM. </w:t>
            </w:r>
          </w:p>
          <w:p w14:paraId="2C420B1A" w14:textId="77777777" w:rsidR="00FE5BFB" w:rsidRPr="00791447" w:rsidRDefault="00FE5BFB" w:rsidP="00FE5BFB">
            <w:pPr>
              <w:keepNext/>
              <w:spacing w:line="276" w:lineRule="auto"/>
              <w:rPr>
                <w:rFonts w:asciiTheme="minorHAnsi" w:hAnsiTheme="minorHAnsi"/>
                <w:sz w:val="20"/>
                <w:szCs w:val="20"/>
                <w:lang w:eastAsia="en-US"/>
              </w:rPr>
            </w:pPr>
          </w:p>
          <w:p w14:paraId="7CB0B48A" w14:textId="77777777" w:rsidR="00FE5BFB" w:rsidRPr="00791447" w:rsidRDefault="00FE5BFB" w:rsidP="00FE5BFB">
            <w:pPr>
              <w:keepNext/>
              <w:spacing w:line="276" w:lineRule="auto"/>
              <w:rPr>
                <w:rFonts w:asciiTheme="minorHAnsi" w:hAnsiTheme="minorHAnsi"/>
                <w:sz w:val="20"/>
                <w:szCs w:val="20"/>
                <w:lang w:eastAsia="en-US"/>
              </w:rPr>
            </w:pPr>
            <w:r w:rsidRPr="00791447">
              <w:rPr>
                <w:rFonts w:asciiTheme="minorHAnsi" w:hAnsiTheme="minorHAnsi"/>
                <w:sz w:val="20"/>
                <w:szCs w:val="20"/>
                <w:lang w:eastAsia="en-US"/>
              </w:rPr>
              <w:t xml:space="preserve">SSEPD have been working on ANM for a number of years, as can be seen through the work completed and charted for the Orkney ANM at the following link </w:t>
            </w:r>
            <w:hyperlink r:id="rId9" w:history="1">
              <w:r w:rsidRPr="00791447">
                <w:rPr>
                  <w:rFonts w:asciiTheme="minorHAnsi" w:hAnsiTheme="minorHAnsi"/>
                  <w:sz w:val="20"/>
                  <w:szCs w:val="20"/>
                  <w:u w:val="single"/>
                  <w:lang w:eastAsia="en-US"/>
                </w:rPr>
                <w:t>https://www.ssepd.co.uk/OrkneySmartGrid/</w:t>
              </w:r>
            </w:hyperlink>
            <w:r w:rsidRPr="00791447">
              <w:rPr>
                <w:rFonts w:asciiTheme="minorHAnsi" w:hAnsiTheme="minorHAnsi"/>
                <w:sz w:val="20"/>
                <w:szCs w:val="20"/>
                <w:lang w:eastAsia="en-US"/>
              </w:rPr>
              <w:t xml:space="preserve"> . Through this work SSEPD has built up an in-depth understanding of ANM that has allowed us to roll out ANM into Business as Usual so that more of our customers can experience the benefits that ANM can bring. </w:t>
            </w:r>
          </w:p>
          <w:p w14:paraId="220B1902" w14:textId="77777777" w:rsidR="00FE5BFB" w:rsidRPr="00791447" w:rsidRDefault="00FE5BFB" w:rsidP="00FE5BFB">
            <w:pPr>
              <w:keepNext/>
              <w:spacing w:line="276" w:lineRule="auto"/>
              <w:rPr>
                <w:rFonts w:asciiTheme="minorHAnsi" w:hAnsiTheme="minorHAnsi"/>
                <w:sz w:val="20"/>
                <w:szCs w:val="20"/>
                <w:lang w:eastAsia="en-US"/>
              </w:rPr>
            </w:pPr>
          </w:p>
          <w:p w14:paraId="1ECB1368" w14:textId="77777777" w:rsidR="00FE5BFB" w:rsidRPr="00791447" w:rsidRDefault="00FE5BFB" w:rsidP="00FE5BFB">
            <w:pPr>
              <w:keepNext/>
              <w:spacing w:line="276" w:lineRule="auto"/>
              <w:rPr>
                <w:rFonts w:asciiTheme="minorHAnsi" w:hAnsiTheme="minorHAnsi"/>
                <w:sz w:val="20"/>
                <w:szCs w:val="20"/>
                <w:lang w:eastAsia="en-US"/>
              </w:rPr>
            </w:pPr>
            <w:r w:rsidRPr="00791447">
              <w:rPr>
                <w:rFonts w:asciiTheme="minorHAnsi" w:hAnsiTheme="minorHAnsi"/>
                <w:sz w:val="20"/>
                <w:szCs w:val="20"/>
                <w:lang w:eastAsia="en-US"/>
              </w:rPr>
              <w:t>SSEPD have also recognised the need to support the rollout of this kind of innovation and have implemented business structural change to setup a team, the Active Solutions Team, whose sole responsibility is the rollout out of the more involved proven innovations, like ANM. Through setting up this team SSEPD aim to better rollout innovations quicker so that our customers can start realising the benefits sooner.</w:t>
            </w:r>
          </w:p>
          <w:p w14:paraId="6FB440AA" w14:textId="77777777" w:rsidR="00FE5BFB" w:rsidRPr="00791447" w:rsidRDefault="00FE5BFB" w:rsidP="00FE5BFB">
            <w:pPr>
              <w:keepNext/>
              <w:spacing w:line="276" w:lineRule="auto"/>
              <w:rPr>
                <w:rFonts w:asciiTheme="minorHAnsi" w:hAnsiTheme="minorHAnsi"/>
                <w:sz w:val="20"/>
                <w:szCs w:val="20"/>
                <w:lang w:eastAsia="en-US"/>
              </w:rPr>
            </w:pPr>
          </w:p>
          <w:p w14:paraId="3369C0D3" w14:textId="70DFE17A" w:rsidR="00FE5BFB" w:rsidRPr="00791447" w:rsidRDefault="00FE5BFB" w:rsidP="00B075E9">
            <w:pPr>
              <w:rPr>
                <w:rFonts w:asciiTheme="minorHAnsi" w:hAnsiTheme="minorHAnsi"/>
                <w:sz w:val="20"/>
                <w:szCs w:val="20"/>
              </w:rPr>
            </w:pPr>
            <w:r w:rsidRPr="00791447">
              <w:rPr>
                <w:rFonts w:asciiTheme="minorHAnsi" w:hAnsiTheme="minorHAnsi"/>
                <w:sz w:val="20"/>
                <w:szCs w:val="20"/>
                <w:lang w:eastAsia="en-US"/>
              </w:rPr>
              <w:t>The</w:t>
            </w:r>
            <w:r w:rsidR="00B075E9">
              <w:rPr>
                <w:rFonts w:asciiTheme="minorHAnsi" w:hAnsiTheme="minorHAnsi"/>
                <w:sz w:val="20"/>
                <w:szCs w:val="20"/>
                <w:lang w:eastAsia="en-US"/>
              </w:rPr>
              <w:t xml:space="preserve"> location of the</w:t>
            </w:r>
            <w:r w:rsidRPr="00791447">
              <w:rPr>
                <w:rFonts w:asciiTheme="minorHAnsi" w:hAnsiTheme="minorHAnsi"/>
                <w:sz w:val="20"/>
                <w:szCs w:val="20"/>
                <w:lang w:eastAsia="en-US"/>
              </w:rPr>
              <w:t xml:space="preserve"> main document detailing the reinforcement costs for </w:t>
            </w:r>
            <w:r w:rsidR="00FE0030">
              <w:rPr>
                <w:rFonts w:asciiTheme="minorHAnsi" w:hAnsiTheme="minorHAnsi"/>
                <w:sz w:val="20"/>
                <w:szCs w:val="20"/>
                <w:lang w:eastAsia="en-US"/>
              </w:rPr>
              <w:t xml:space="preserve">the Western Isles </w:t>
            </w:r>
            <w:r w:rsidRPr="00791447">
              <w:rPr>
                <w:rFonts w:asciiTheme="minorHAnsi" w:hAnsiTheme="minorHAnsi"/>
                <w:sz w:val="20"/>
                <w:szCs w:val="20"/>
                <w:lang w:eastAsia="en-US"/>
              </w:rPr>
              <w:t xml:space="preserve"> over the R</w:t>
            </w:r>
            <w:r w:rsidR="00B075E9">
              <w:rPr>
                <w:rFonts w:asciiTheme="minorHAnsi" w:hAnsiTheme="minorHAnsi"/>
                <w:sz w:val="20"/>
                <w:szCs w:val="20"/>
                <w:lang w:eastAsia="en-US"/>
              </w:rPr>
              <w:t>IIO-ED1 period is located in the final section.</w:t>
            </w:r>
          </w:p>
          <w:p w14:paraId="7B17393D" w14:textId="77777777" w:rsidR="00FE5BFB" w:rsidRPr="00791447" w:rsidRDefault="00FE5BFB" w:rsidP="00FE5BFB">
            <w:pPr>
              <w:spacing w:line="276" w:lineRule="auto"/>
              <w:rPr>
                <w:rFonts w:asciiTheme="minorHAnsi" w:hAnsiTheme="minorHAnsi"/>
                <w:sz w:val="20"/>
                <w:szCs w:val="20"/>
              </w:rPr>
            </w:pPr>
          </w:p>
          <w:p w14:paraId="44FBCA27" w14:textId="77777777" w:rsidR="00FE5BFB" w:rsidRPr="00791447" w:rsidRDefault="00FE5BFB" w:rsidP="00FE5BFB">
            <w:pPr>
              <w:spacing w:line="276" w:lineRule="auto"/>
              <w:rPr>
                <w:rFonts w:asciiTheme="minorHAnsi" w:hAnsiTheme="minorHAnsi"/>
                <w:sz w:val="20"/>
                <w:szCs w:val="20"/>
              </w:rPr>
            </w:pPr>
            <w:r w:rsidRPr="00791447">
              <w:rPr>
                <w:rFonts w:asciiTheme="minorHAnsi" w:hAnsiTheme="minorHAnsi"/>
                <w:sz w:val="20"/>
                <w:szCs w:val="20"/>
              </w:rPr>
              <w:t>2) Customer’s benefit from ANM as they are able to connect much sooner and at a far cheaper cost compared to traditional reinforcement.  ANM defers this reinforcement cost creating NPV benefits, while allowing more generators to connect.</w:t>
            </w:r>
          </w:p>
          <w:p w14:paraId="0A8710B7" w14:textId="77777777" w:rsidR="00FE5BFB" w:rsidRPr="00791447" w:rsidRDefault="00FE5BFB" w:rsidP="00FE5BFB">
            <w:pPr>
              <w:spacing w:line="276" w:lineRule="auto"/>
              <w:rPr>
                <w:rFonts w:asciiTheme="minorHAnsi" w:hAnsiTheme="minorHAnsi"/>
                <w:sz w:val="20"/>
                <w:szCs w:val="20"/>
              </w:rPr>
            </w:pPr>
          </w:p>
          <w:p w14:paraId="7A98E816" w14:textId="47DF07C7" w:rsidR="00FE5BFB" w:rsidRPr="00791447" w:rsidRDefault="00FE5BFB" w:rsidP="00FE5BFB">
            <w:pPr>
              <w:spacing w:line="276" w:lineRule="auto"/>
              <w:rPr>
                <w:rFonts w:asciiTheme="minorHAnsi" w:hAnsiTheme="minorHAnsi"/>
                <w:sz w:val="20"/>
                <w:szCs w:val="20"/>
              </w:rPr>
            </w:pPr>
            <w:r w:rsidRPr="00791447">
              <w:rPr>
                <w:rFonts w:asciiTheme="minorHAnsi" w:hAnsiTheme="minorHAnsi"/>
                <w:sz w:val="20"/>
                <w:szCs w:val="20"/>
              </w:rPr>
              <w:t xml:space="preserve">3) The volume unit on this is </w:t>
            </w:r>
            <w:r w:rsidR="00900F1D" w:rsidRPr="00791447">
              <w:rPr>
                <w:rFonts w:asciiTheme="minorHAnsi" w:hAnsiTheme="minorHAnsi"/>
                <w:sz w:val="20"/>
                <w:szCs w:val="20"/>
              </w:rPr>
              <w:t>1 ANM scheme.</w:t>
            </w:r>
          </w:p>
          <w:p w14:paraId="570C8941" w14:textId="77777777" w:rsidR="00FE5BFB" w:rsidRPr="00791447" w:rsidRDefault="00FE5BFB" w:rsidP="00FE5BFB">
            <w:pPr>
              <w:rPr>
                <w:rFonts w:asciiTheme="minorHAnsi" w:hAnsiTheme="minorHAnsi"/>
                <w:sz w:val="20"/>
                <w:szCs w:val="20"/>
              </w:rPr>
            </w:pPr>
          </w:p>
          <w:p w14:paraId="16FA66CC" w14:textId="77777777" w:rsidR="00FE5BFB" w:rsidRPr="00791447" w:rsidRDefault="00FE5BFB" w:rsidP="00FE5BFB">
            <w:pPr>
              <w:rPr>
                <w:rFonts w:asciiTheme="minorHAnsi" w:hAnsiTheme="minorHAnsi"/>
                <w:sz w:val="20"/>
                <w:szCs w:val="20"/>
              </w:rPr>
            </w:pPr>
            <w:r w:rsidRPr="00791447">
              <w:rPr>
                <w:rFonts w:asciiTheme="minorHAnsi" w:hAnsiTheme="minorHAnsi"/>
                <w:sz w:val="20"/>
                <w:szCs w:val="20"/>
              </w:rPr>
              <w:t xml:space="preserve">4) Reinforcement costs has been calculated by system planners based on the size of the subsea cable that is necessary for the Isle of Wight network to ensure additional capacity is available for new connections as soon as possible. </w:t>
            </w:r>
          </w:p>
          <w:p w14:paraId="1F464DF8" w14:textId="77777777" w:rsidR="00FE5BFB" w:rsidRPr="00791447" w:rsidRDefault="00FE5BFB" w:rsidP="00FE5BFB">
            <w:pPr>
              <w:rPr>
                <w:rFonts w:asciiTheme="minorHAnsi" w:hAnsiTheme="minorHAnsi"/>
                <w:sz w:val="20"/>
                <w:szCs w:val="20"/>
              </w:rPr>
            </w:pPr>
          </w:p>
          <w:p w14:paraId="6729DCDD" w14:textId="77777777" w:rsidR="00FE5BFB" w:rsidRPr="00791447" w:rsidRDefault="00FE5BFB" w:rsidP="00FE5BFB">
            <w:pPr>
              <w:rPr>
                <w:rFonts w:asciiTheme="minorHAnsi" w:hAnsiTheme="minorHAnsi"/>
                <w:sz w:val="20"/>
                <w:szCs w:val="20"/>
              </w:rPr>
            </w:pPr>
            <w:r w:rsidRPr="00791447">
              <w:rPr>
                <w:rFonts w:asciiTheme="minorHAnsi" w:hAnsiTheme="minorHAnsi"/>
                <w:sz w:val="20"/>
                <w:szCs w:val="20"/>
              </w:rPr>
              <w:t>The amount of time reinforcement is deferred for is calculated by system planners and is based upon how much additional capacity ANM can free up and predicted generator connection demand.</w:t>
            </w:r>
          </w:p>
          <w:p w14:paraId="4C0AE5D9" w14:textId="77777777" w:rsidR="00FE5BFB" w:rsidRPr="00791447" w:rsidRDefault="00FE5BFB" w:rsidP="00FE5BFB">
            <w:pPr>
              <w:rPr>
                <w:rFonts w:asciiTheme="minorHAnsi" w:hAnsiTheme="minorHAnsi"/>
                <w:sz w:val="20"/>
                <w:szCs w:val="20"/>
              </w:rPr>
            </w:pPr>
          </w:p>
          <w:p w14:paraId="59208E52" w14:textId="691FD7EB" w:rsidR="00FE5BFB" w:rsidRDefault="00FE5BFB" w:rsidP="00FE5BFB">
            <w:pPr>
              <w:rPr>
                <w:rFonts w:asciiTheme="minorHAnsi" w:hAnsiTheme="minorHAnsi"/>
                <w:sz w:val="20"/>
                <w:szCs w:val="20"/>
              </w:rPr>
            </w:pPr>
            <w:r w:rsidRPr="00791447">
              <w:rPr>
                <w:rFonts w:asciiTheme="minorHAnsi" w:hAnsiTheme="minorHAnsi"/>
                <w:sz w:val="20"/>
                <w:szCs w:val="20"/>
              </w:rPr>
              <w:t>Currently, ANM has connected 9MVA</w:t>
            </w:r>
            <w:r w:rsidR="00900F1D" w:rsidRPr="00791447">
              <w:rPr>
                <w:rFonts w:asciiTheme="minorHAnsi" w:hAnsiTheme="minorHAnsi"/>
                <w:sz w:val="20"/>
                <w:szCs w:val="20"/>
              </w:rPr>
              <w:t xml:space="preserve"> to WI.  Another 9MVA can be connected through ANM.  After this an expensive reinforcement scheme will be necessary to free up additional capacity. </w:t>
            </w:r>
            <w:r w:rsidR="00FE0030">
              <w:rPr>
                <w:rFonts w:asciiTheme="minorHAnsi" w:hAnsiTheme="minorHAnsi"/>
                <w:sz w:val="20"/>
                <w:szCs w:val="20"/>
              </w:rPr>
              <w:t xml:space="preserve">  Orkney ANM is already at full capacity.</w:t>
            </w:r>
          </w:p>
          <w:p w14:paraId="594E9972" w14:textId="77777777" w:rsidR="00FA677F" w:rsidRDefault="00FA677F" w:rsidP="00FE5BFB">
            <w:pPr>
              <w:rPr>
                <w:rFonts w:asciiTheme="minorHAnsi" w:hAnsiTheme="minorHAnsi"/>
                <w:sz w:val="20"/>
                <w:szCs w:val="20"/>
              </w:rPr>
            </w:pPr>
          </w:p>
          <w:p w14:paraId="3761912E" w14:textId="77777777" w:rsidR="00FA677F" w:rsidRDefault="00FA677F" w:rsidP="00FE5BFB">
            <w:pPr>
              <w:rPr>
                <w:rFonts w:asciiTheme="minorHAnsi" w:hAnsiTheme="minorHAnsi"/>
                <w:sz w:val="20"/>
                <w:szCs w:val="20"/>
              </w:rPr>
            </w:pPr>
          </w:p>
          <w:p w14:paraId="350B5D04" w14:textId="0FFC2AFD" w:rsidR="00FA677F" w:rsidRDefault="00FA677F" w:rsidP="00FE5BFB">
            <w:pPr>
              <w:rPr>
                <w:rFonts w:asciiTheme="minorHAnsi" w:hAnsiTheme="minorHAnsi"/>
                <w:sz w:val="20"/>
                <w:szCs w:val="20"/>
              </w:rPr>
            </w:pPr>
            <w:r>
              <w:rPr>
                <w:rFonts w:asciiTheme="minorHAnsi" w:hAnsiTheme="minorHAnsi"/>
                <w:sz w:val="20"/>
                <w:szCs w:val="20"/>
              </w:rPr>
              <w:t>3</w:t>
            </w:r>
            <w:r w:rsidRPr="00FA677F">
              <w:rPr>
                <w:rFonts w:asciiTheme="minorHAnsi" w:hAnsiTheme="minorHAnsi"/>
                <w:sz w:val="20"/>
                <w:szCs w:val="20"/>
                <w:vertAlign w:val="superscript"/>
              </w:rPr>
              <w:t>rd</w:t>
            </w:r>
            <w:r>
              <w:rPr>
                <w:rFonts w:asciiTheme="minorHAnsi" w:hAnsiTheme="minorHAnsi"/>
                <w:sz w:val="20"/>
                <w:szCs w:val="20"/>
              </w:rPr>
              <w:t xml:space="preserve"> Party ANM</w:t>
            </w:r>
          </w:p>
          <w:p w14:paraId="6E929F98" w14:textId="44FC529E" w:rsidR="00763AF0" w:rsidRDefault="00360847" w:rsidP="00360847">
            <w:pPr>
              <w:pStyle w:val="ListParagraph"/>
              <w:numPr>
                <w:ilvl w:val="0"/>
                <w:numId w:val="13"/>
              </w:numPr>
              <w:rPr>
                <w:rFonts w:asciiTheme="minorHAnsi" w:hAnsiTheme="minorHAnsi"/>
              </w:rPr>
            </w:pPr>
            <w:r w:rsidRPr="00360847">
              <w:rPr>
                <w:rFonts w:asciiTheme="minorHAnsi" w:hAnsiTheme="minorHAnsi"/>
              </w:rPr>
              <w:t>This is where the ANM scheme is owned and operated by a 3</w:t>
            </w:r>
            <w:r w:rsidRPr="00360847">
              <w:rPr>
                <w:rFonts w:asciiTheme="minorHAnsi" w:hAnsiTheme="minorHAnsi"/>
                <w:vertAlign w:val="superscript"/>
              </w:rPr>
              <w:t>rd</w:t>
            </w:r>
            <w:r w:rsidRPr="00360847">
              <w:rPr>
                <w:rFonts w:asciiTheme="minorHAnsi" w:hAnsiTheme="minorHAnsi"/>
              </w:rPr>
              <w:t xml:space="preserve"> party rather than SSEN.  For example:</w:t>
            </w:r>
            <w:r w:rsidR="00763AF0" w:rsidRPr="00360847">
              <w:rPr>
                <w:rFonts w:ascii="PTSansWebRegular" w:hAnsi="PTSansWebRegular"/>
                <w:color w:val="000000"/>
                <w:sz w:val="21"/>
                <w:szCs w:val="21"/>
                <w:lang w:val="en"/>
              </w:rPr>
              <w:t xml:space="preserve"> A new 250kW generator wishes to connect to the distribution network. However due to transmission constraint upstream the generator has a limited export of 50kW. The generator develops a proposal to increase the minimum demand by changing gas boilers to electric boilers on the same circuit as the constrained asset. The generator has calculated this will increase the </w:t>
            </w:r>
            <w:r w:rsidR="00763AF0" w:rsidRPr="00360847">
              <w:rPr>
                <w:rFonts w:asciiTheme="minorHAnsi" w:hAnsiTheme="minorHAnsi"/>
              </w:rPr>
              <w:t>minimum demand by 200kW. The generator must then ensure that when the 50kW limit is breached that suitable demand is brought onto the network.</w:t>
            </w:r>
            <w:r>
              <w:rPr>
                <w:rFonts w:asciiTheme="minorHAnsi" w:hAnsiTheme="minorHAnsi"/>
              </w:rPr>
              <w:t xml:space="preserve">  </w:t>
            </w:r>
            <w:r w:rsidRPr="00360847">
              <w:rPr>
                <w:rFonts w:asciiTheme="minorHAnsi" w:hAnsiTheme="minorHAnsi"/>
              </w:rPr>
              <w:t>SSEN</w:t>
            </w:r>
            <w:r w:rsidR="00763AF0" w:rsidRPr="00360847">
              <w:rPr>
                <w:rFonts w:asciiTheme="minorHAnsi" w:hAnsiTheme="minorHAnsi"/>
              </w:rPr>
              <w:t xml:space="preserve"> will install a back up system so that in the event the customers system fails the generator will be disconnected. </w:t>
            </w:r>
          </w:p>
          <w:p w14:paraId="1EFA5D74" w14:textId="25270B23" w:rsidR="00360847" w:rsidRDefault="00360847" w:rsidP="00360847">
            <w:pPr>
              <w:pStyle w:val="ListParagraph"/>
              <w:numPr>
                <w:ilvl w:val="0"/>
                <w:numId w:val="13"/>
              </w:numPr>
              <w:rPr>
                <w:rFonts w:asciiTheme="minorHAnsi" w:hAnsiTheme="minorHAnsi"/>
              </w:rPr>
            </w:pPr>
            <w:r>
              <w:rPr>
                <w:rFonts w:asciiTheme="minorHAnsi" w:hAnsiTheme="minorHAnsi"/>
              </w:rPr>
              <w:lastRenderedPageBreak/>
              <w:t>Currently there are 4 generators connected via the 3</w:t>
            </w:r>
            <w:r w:rsidRPr="00360847">
              <w:rPr>
                <w:rFonts w:asciiTheme="minorHAnsi" w:hAnsiTheme="minorHAnsi"/>
                <w:vertAlign w:val="superscript"/>
              </w:rPr>
              <w:t>rd</w:t>
            </w:r>
            <w:r>
              <w:rPr>
                <w:rFonts w:asciiTheme="minorHAnsi" w:hAnsiTheme="minorHAnsi"/>
              </w:rPr>
              <w:t xml:space="preserve"> party ANM scheme, which are awaiting a transmission reinforcement to be completed.  The ANM scheme has allowed earlier connection to the network, meaning larger amounts of renewable generation has occurred and generators have been able to </w:t>
            </w:r>
            <w:r w:rsidR="0021528D">
              <w:rPr>
                <w:rFonts w:asciiTheme="minorHAnsi" w:hAnsiTheme="minorHAnsi"/>
              </w:rPr>
              <w:t>benefit from government subsidies.</w:t>
            </w:r>
          </w:p>
          <w:p w14:paraId="2D81F4F9" w14:textId="787592F9" w:rsidR="0021528D" w:rsidRDefault="0021528D" w:rsidP="00360847">
            <w:pPr>
              <w:pStyle w:val="ListParagraph"/>
              <w:numPr>
                <w:ilvl w:val="0"/>
                <w:numId w:val="13"/>
              </w:numPr>
              <w:rPr>
                <w:rFonts w:asciiTheme="minorHAnsi" w:hAnsiTheme="minorHAnsi"/>
              </w:rPr>
            </w:pPr>
            <w:r>
              <w:rPr>
                <w:rFonts w:asciiTheme="minorHAnsi" w:hAnsiTheme="minorHAnsi"/>
              </w:rPr>
              <w:t>The volume of units is expressed as the number of ANM schemes used to connect generators.  In 2017/18 this is 4.</w:t>
            </w:r>
          </w:p>
          <w:p w14:paraId="59056586" w14:textId="0852D601" w:rsidR="003B543F" w:rsidRPr="0021528D" w:rsidRDefault="0021528D" w:rsidP="00FA677F">
            <w:pPr>
              <w:pStyle w:val="ListParagraph"/>
              <w:numPr>
                <w:ilvl w:val="0"/>
                <w:numId w:val="13"/>
              </w:numPr>
              <w:rPr>
                <w:rFonts w:asciiTheme="minorHAnsi" w:hAnsiTheme="minorHAnsi"/>
              </w:rPr>
            </w:pPr>
            <w:r>
              <w:rPr>
                <w:rFonts w:asciiTheme="minorHAnsi" w:hAnsiTheme="minorHAnsi"/>
              </w:rPr>
              <w:t>The amount of renewable generation has been taken directly from the Pi data historian and is expressed in MWhrs.  Costs have been taken from the finance system.  The tCO2e figure has been calculated using Ofgem CBA fixed data.</w:t>
            </w:r>
          </w:p>
        </w:tc>
      </w:tr>
    </w:tbl>
    <w:p w14:paraId="152463E5" w14:textId="77777777" w:rsidR="001804F2" w:rsidRPr="00791447" w:rsidRDefault="001804F2" w:rsidP="001804F2">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522"/>
      </w:tblGrid>
      <w:tr w:rsidR="001804F2" w:rsidRPr="00791447" w14:paraId="691329B2" w14:textId="77777777" w:rsidTr="00AC3EC3">
        <w:tc>
          <w:tcPr>
            <w:tcW w:w="8522" w:type="dxa"/>
            <w:tcBorders>
              <w:bottom w:val="single" w:sz="4" w:space="0" w:color="auto"/>
            </w:tcBorders>
            <w:shd w:val="clear" w:color="auto" w:fill="FFFFFF"/>
          </w:tcPr>
          <w:p w14:paraId="30191811" w14:textId="77777777" w:rsidR="001804F2" w:rsidRPr="00791447" w:rsidRDefault="001804F2" w:rsidP="00AC3EC3">
            <w:pPr>
              <w:keepNext/>
              <w:rPr>
                <w:rFonts w:asciiTheme="minorHAnsi" w:hAnsiTheme="minorHAnsi"/>
                <w:b/>
                <w:sz w:val="20"/>
                <w:szCs w:val="20"/>
              </w:rPr>
            </w:pPr>
            <w:r w:rsidRPr="00791447">
              <w:rPr>
                <w:rFonts w:asciiTheme="minorHAnsi" w:hAnsiTheme="minorHAnsi"/>
                <w:b/>
                <w:sz w:val="20"/>
                <w:szCs w:val="20"/>
              </w:rPr>
              <w:t>Use of the RIIO-ED1 CBA Tool</w:t>
            </w:r>
          </w:p>
          <w:p w14:paraId="4DBD0FC7" w14:textId="77777777" w:rsidR="001804F2" w:rsidRPr="00791447" w:rsidRDefault="001804F2" w:rsidP="00AC3EC3">
            <w:pPr>
              <w:keepNext/>
              <w:rPr>
                <w:rFonts w:asciiTheme="minorHAnsi" w:hAnsiTheme="minorHAnsi"/>
                <w:sz w:val="20"/>
                <w:szCs w:val="20"/>
              </w:rPr>
            </w:pPr>
            <w:r w:rsidRPr="00791447">
              <w:rPr>
                <w:rFonts w:asciiTheme="minorHAnsi" w:hAnsiTheme="minorHAnsi"/>
                <w:sz w:val="20"/>
                <w:szCs w:val="20"/>
              </w:rPr>
              <w:t>DNOs should use the latest version of the RIIO-ED1 CBA Tool for each solution reported in the Regulatory Year under report. Where the RIIO-ED1 CBA Tool cannot be used to justify a solution, DNOs should explain why and provide evidence for how they have derived the equivalent figures for the worksheet.</w:t>
            </w:r>
            <w:r w:rsidRPr="00791447">
              <w:rPr>
                <w:rFonts w:asciiTheme="minorHAnsi" w:hAnsiTheme="minorHAnsi"/>
              </w:rPr>
              <w:t xml:space="preserve"> </w:t>
            </w:r>
            <w:r w:rsidRPr="00791447">
              <w:rPr>
                <w:rFonts w:asciiTheme="minorHAnsi" w:hAnsiTheme="minorHAnsi"/>
                <w:sz w:val="20"/>
                <w:szCs w:val="20"/>
              </w:rPr>
              <w:t xml:space="preserve">The most up-to-date CBA for each solution reported in the Regulatory Year under report which are used to complete the worksheet must be submitted.  </w:t>
            </w:r>
          </w:p>
        </w:tc>
      </w:tr>
      <w:tr w:rsidR="001804F2" w:rsidRPr="00791447" w14:paraId="65ED93DA" w14:textId="77777777" w:rsidTr="00AC3EC3">
        <w:tc>
          <w:tcPr>
            <w:tcW w:w="8522" w:type="dxa"/>
            <w:tcBorders>
              <w:bottom w:val="single" w:sz="4" w:space="0" w:color="auto"/>
            </w:tcBorders>
            <w:shd w:val="clear" w:color="auto" w:fill="FFFF99"/>
          </w:tcPr>
          <w:p w14:paraId="1F337ACA" w14:textId="77777777" w:rsidR="001804F2" w:rsidRPr="00791447" w:rsidRDefault="006A5154" w:rsidP="00AC3EC3">
            <w:pPr>
              <w:rPr>
                <w:rFonts w:asciiTheme="minorHAnsi" w:hAnsiTheme="minorHAnsi"/>
                <w:sz w:val="20"/>
                <w:szCs w:val="20"/>
              </w:rPr>
            </w:pPr>
            <w:r w:rsidRPr="00791447">
              <w:rPr>
                <w:rFonts w:asciiTheme="minorHAnsi" w:hAnsiTheme="minorHAnsi"/>
                <w:sz w:val="20"/>
                <w:szCs w:val="20"/>
              </w:rPr>
              <w:t>RIIO-ED1 CBA tool used for all technologies</w:t>
            </w:r>
          </w:p>
          <w:p w14:paraId="14FA6B28" w14:textId="77777777" w:rsidR="001804F2" w:rsidRPr="00791447" w:rsidRDefault="001804F2" w:rsidP="00AC3EC3">
            <w:pPr>
              <w:rPr>
                <w:rFonts w:asciiTheme="minorHAnsi" w:hAnsiTheme="minorHAnsi"/>
                <w:color w:val="0000FF"/>
                <w:sz w:val="20"/>
                <w:szCs w:val="20"/>
              </w:rPr>
            </w:pPr>
          </w:p>
        </w:tc>
      </w:tr>
    </w:tbl>
    <w:p w14:paraId="664E067B" w14:textId="77777777" w:rsidR="001804F2" w:rsidRPr="00791447" w:rsidRDefault="001804F2" w:rsidP="001804F2">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522"/>
      </w:tblGrid>
      <w:tr w:rsidR="001804F2" w:rsidRPr="00791447" w14:paraId="39BF775A" w14:textId="77777777" w:rsidTr="00AC3EC3">
        <w:tc>
          <w:tcPr>
            <w:tcW w:w="8522" w:type="dxa"/>
            <w:tcBorders>
              <w:bottom w:val="single" w:sz="4" w:space="0" w:color="auto"/>
            </w:tcBorders>
            <w:shd w:val="clear" w:color="auto" w:fill="FFFFFF"/>
          </w:tcPr>
          <w:p w14:paraId="5A5B994A" w14:textId="77777777" w:rsidR="001804F2" w:rsidRPr="00791447" w:rsidRDefault="001804F2" w:rsidP="00AC3EC3">
            <w:pPr>
              <w:keepNext/>
              <w:rPr>
                <w:rFonts w:asciiTheme="minorHAnsi" w:hAnsiTheme="minorHAnsi"/>
                <w:b/>
                <w:sz w:val="20"/>
                <w:szCs w:val="20"/>
              </w:rPr>
            </w:pPr>
            <w:r w:rsidRPr="00791447">
              <w:rPr>
                <w:rFonts w:asciiTheme="minorHAnsi" w:hAnsiTheme="minorHAnsi"/>
                <w:b/>
                <w:sz w:val="20"/>
                <w:szCs w:val="20"/>
              </w:rPr>
              <w:t>Changes to CBAs</w:t>
            </w:r>
          </w:p>
          <w:p w14:paraId="07148859" w14:textId="77777777" w:rsidR="001804F2" w:rsidRPr="00791447" w:rsidRDefault="001804F2" w:rsidP="00AC3EC3">
            <w:pPr>
              <w:keepNext/>
              <w:rPr>
                <w:rFonts w:asciiTheme="minorHAnsi" w:hAnsiTheme="minorHAnsi"/>
                <w:sz w:val="20"/>
                <w:szCs w:val="20"/>
              </w:rPr>
            </w:pPr>
            <w:r w:rsidRPr="00791447">
              <w:rPr>
                <w:rFonts w:asciiTheme="minorHAnsi" w:hAnsiTheme="minorHAnsi"/>
                <w:sz w:val="20"/>
                <w:szCs w:val="20"/>
              </w:rPr>
              <w:t>If, following an update to the CBA used to originally justify the activity in column C, the updated CBA shows a negative net benefit for an activity, but the DNO decides it is in the best interests of consumers to continue the activity, the DNO should include an explanation of what has changed and why the DNO is continuing the activity.</w:t>
            </w:r>
          </w:p>
        </w:tc>
      </w:tr>
      <w:tr w:rsidR="001804F2" w:rsidRPr="00791447" w14:paraId="7D805BA5" w14:textId="77777777" w:rsidTr="00AC3EC3">
        <w:tc>
          <w:tcPr>
            <w:tcW w:w="8522" w:type="dxa"/>
            <w:tcBorders>
              <w:bottom w:val="single" w:sz="4" w:space="0" w:color="auto"/>
            </w:tcBorders>
            <w:shd w:val="clear" w:color="auto" w:fill="FFFF99"/>
          </w:tcPr>
          <w:p w14:paraId="3FD81BF2" w14:textId="4C05AC43" w:rsidR="003B7145" w:rsidRDefault="00995051" w:rsidP="00AC3EC3">
            <w:pPr>
              <w:rPr>
                <w:rFonts w:asciiTheme="minorHAnsi" w:hAnsiTheme="minorHAnsi"/>
                <w:sz w:val="20"/>
                <w:szCs w:val="20"/>
              </w:rPr>
            </w:pPr>
            <w:r>
              <w:rPr>
                <w:rFonts w:asciiTheme="minorHAnsi" w:hAnsiTheme="minorHAnsi"/>
                <w:sz w:val="20"/>
                <w:szCs w:val="20"/>
              </w:rPr>
              <w:t>Pole P</w:t>
            </w:r>
            <w:r w:rsidR="00FE0030">
              <w:rPr>
                <w:rFonts w:asciiTheme="minorHAnsi" w:hAnsiTheme="minorHAnsi"/>
                <w:sz w:val="20"/>
                <w:szCs w:val="20"/>
              </w:rPr>
              <w:t>inning</w:t>
            </w:r>
            <w:r>
              <w:rPr>
                <w:rFonts w:asciiTheme="minorHAnsi" w:hAnsiTheme="minorHAnsi"/>
                <w:sz w:val="20"/>
                <w:szCs w:val="20"/>
              </w:rPr>
              <w:t xml:space="preserve"> no longer reported as it</w:t>
            </w:r>
            <w:r w:rsidR="00FE0030">
              <w:rPr>
                <w:rFonts w:asciiTheme="minorHAnsi" w:hAnsiTheme="minorHAnsi"/>
                <w:sz w:val="20"/>
                <w:szCs w:val="20"/>
              </w:rPr>
              <w:t xml:space="preserve"> has now been stopped due to</w:t>
            </w:r>
            <w:r>
              <w:rPr>
                <w:rFonts w:asciiTheme="minorHAnsi" w:hAnsiTheme="minorHAnsi"/>
                <w:sz w:val="20"/>
                <w:szCs w:val="20"/>
              </w:rPr>
              <w:t xml:space="preserve"> lack of use causing costs to outweigh benefits.</w:t>
            </w:r>
          </w:p>
          <w:p w14:paraId="7BF789BB" w14:textId="77777777" w:rsidR="00833666" w:rsidRDefault="00833666" w:rsidP="00AC3EC3">
            <w:pPr>
              <w:rPr>
                <w:rFonts w:asciiTheme="minorHAnsi" w:hAnsiTheme="minorHAnsi"/>
                <w:sz w:val="20"/>
                <w:szCs w:val="20"/>
              </w:rPr>
            </w:pPr>
          </w:p>
          <w:p w14:paraId="0479B471" w14:textId="42421BB1" w:rsidR="00995051" w:rsidRDefault="00995051" w:rsidP="00AC3EC3">
            <w:pPr>
              <w:rPr>
                <w:rFonts w:asciiTheme="minorHAnsi" w:hAnsiTheme="minorHAnsi"/>
                <w:sz w:val="20"/>
                <w:szCs w:val="20"/>
              </w:rPr>
            </w:pPr>
            <w:r>
              <w:rPr>
                <w:rFonts w:asciiTheme="minorHAnsi" w:hAnsiTheme="minorHAnsi"/>
                <w:sz w:val="20"/>
                <w:szCs w:val="20"/>
              </w:rPr>
              <w:t>Hybrid Generators no longer reported as usage was very limited and on SSEN mobile work sites only.  This is due to reliability issues preventing the technology being used for power restoration on customer properties.</w:t>
            </w:r>
          </w:p>
          <w:p w14:paraId="626BB88D" w14:textId="77777777" w:rsidR="00833666" w:rsidRDefault="00833666" w:rsidP="00AC3EC3">
            <w:pPr>
              <w:rPr>
                <w:rFonts w:asciiTheme="minorHAnsi" w:hAnsiTheme="minorHAnsi"/>
                <w:sz w:val="20"/>
                <w:szCs w:val="20"/>
              </w:rPr>
            </w:pPr>
          </w:p>
          <w:p w14:paraId="7D2D4038" w14:textId="276AE0F3" w:rsidR="00995051" w:rsidRDefault="00995051" w:rsidP="00AC3EC3">
            <w:pPr>
              <w:rPr>
                <w:rFonts w:asciiTheme="minorHAnsi" w:hAnsiTheme="minorHAnsi"/>
                <w:sz w:val="20"/>
                <w:szCs w:val="20"/>
              </w:rPr>
            </w:pPr>
            <w:r>
              <w:rPr>
                <w:rFonts w:asciiTheme="minorHAnsi" w:hAnsiTheme="minorHAnsi"/>
                <w:sz w:val="20"/>
                <w:szCs w:val="20"/>
              </w:rPr>
              <w:t>Orkney ANM now showing</w:t>
            </w:r>
            <w:r w:rsidR="00013030">
              <w:rPr>
                <w:rFonts w:asciiTheme="minorHAnsi" w:hAnsiTheme="minorHAnsi"/>
                <w:sz w:val="20"/>
                <w:szCs w:val="20"/>
              </w:rPr>
              <w:t xml:space="preserve"> more accurate costs and</w:t>
            </w:r>
            <w:r>
              <w:rPr>
                <w:rFonts w:asciiTheme="minorHAnsi" w:hAnsiTheme="minorHAnsi"/>
                <w:sz w:val="20"/>
                <w:szCs w:val="20"/>
              </w:rPr>
              <w:t xml:space="preserve"> gross avoided </w:t>
            </w:r>
            <w:r w:rsidR="00044823">
              <w:rPr>
                <w:rFonts w:asciiTheme="minorHAnsi" w:hAnsiTheme="minorHAnsi"/>
                <w:sz w:val="20"/>
                <w:szCs w:val="20"/>
              </w:rPr>
              <w:t>costs</w:t>
            </w:r>
            <w:r>
              <w:rPr>
                <w:rFonts w:asciiTheme="minorHAnsi" w:hAnsiTheme="minorHAnsi"/>
                <w:sz w:val="20"/>
                <w:szCs w:val="20"/>
              </w:rPr>
              <w:t xml:space="preserve"> for each regulatory year.  This is because actual costs and incomes have been obtained from finance team.  Previously this was taken as a per MWhr cost estimate that was not as accurate.</w:t>
            </w:r>
          </w:p>
          <w:p w14:paraId="5E8CBDAC" w14:textId="77777777" w:rsidR="00533B4F" w:rsidRDefault="00533B4F" w:rsidP="00AC3EC3">
            <w:pPr>
              <w:rPr>
                <w:rFonts w:asciiTheme="minorHAnsi" w:hAnsiTheme="minorHAnsi"/>
                <w:sz w:val="20"/>
                <w:szCs w:val="20"/>
              </w:rPr>
            </w:pPr>
          </w:p>
          <w:p w14:paraId="58556126" w14:textId="46AD9A86" w:rsidR="00533B4F" w:rsidRPr="00791447" w:rsidRDefault="00533B4F" w:rsidP="00AC3EC3">
            <w:pPr>
              <w:rPr>
                <w:rFonts w:asciiTheme="minorHAnsi" w:hAnsiTheme="minorHAnsi"/>
                <w:sz w:val="20"/>
                <w:szCs w:val="20"/>
              </w:rPr>
            </w:pPr>
            <w:r>
              <w:rPr>
                <w:rFonts w:asciiTheme="minorHAnsi" w:hAnsiTheme="minorHAnsi"/>
                <w:sz w:val="20"/>
                <w:szCs w:val="20"/>
              </w:rPr>
              <w:t xml:space="preserve">Western Isles ANM: Small change in costs as more accurate costs </w:t>
            </w:r>
            <w:r w:rsidR="00201E9A">
              <w:rPr>
                <w:rFonts w:asciiTheme="minorHAnsi" w:hAnsiTheme="minorHAnsi"/>
                <w:sz w:val="20"/>
                <w:szCs w:val="20"/>
              </w:rPr>
              <w:t xml:space="preserve">made </w:t>
            </w:r>
            <w:r w:rsidR="00081FF9">
              <w:rPr>
                <w:rFonts w:asciiTheme="minorHAnsi" w:hAnsiTheme="minorHAnsi"/>
                <w:sz w:val="20"/>
                <w:szCs w:val="20"/>
              </w:rPr>
              <w:t>available</w:t>
            </w:r>
            <w:r w:rsidR="00201E9A">
              <w:rPr>
                <w:rFonts w:asciiTheme="minorHAnsi" w:hAnsiTheme="minorHAnsi"/>
                <w:sz w:val="20"/>
                <w:szCs w:val="20"/>
              </w:rPr>
              <w:t xml:space="preserve"> based on actual finance data.</w:t>
            </w:r>
          </w:p>
          <w:p w14:paraId="58F6574F" w14:textId="77777777" w:rsidR="001804F2" w:rsidRPr="00791447" w:rsidRDefault="001804F2" w:rsidP="00AC3EC3">
            <w:pPr>
              <w:rPr>
                <w:rFonts w:asciiTheme="minorHAnsi" w:hAnsiTheme="minorHAnsi"/>
                <w:color w:val="0000FF"/>
                <w:sz w:val="20"/>
                <w:szCs w:val="20"/>
              </w:rPr>
            </w:pPr>
          </w:p>
        </w:tc>
      </w:tr>
    </w:tbl>
    <w:p w14:paraId="4048CE77" w14:textId="77777777" w:rsidR="001804F2" w:rsidRPr="00791447" w:rsidRDefault="001804F2" w:rsidP="001804F2">
      <w:pPr>
        <w:pStyle w:val="Text-bulleted"/>
        <w:numPr>
          <w:ilvl w:val="0"/>
          <w:numId w:val="0"/>
        </w:numPr>
        <w:rPr>
          <w:rFonts w:asciiTheme="minorHAnsi" w:hAnsiTheme="minorHAns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522"/>
      </w:tblGrid>
      <w:tr w:rsidR="001804F2" w:rsidRPr="00791447" w14:paraId="40F42380" w14:textId="77777777" w:rsidTr="00AC3EC3">
        <w:tc>
          <w:tcPr>
            <w:tcW w:w="8522" w:type="dxa"/>
            <w:tcBorders>
              <w:top w:val="single" w:sz="4" w:space="0" w:color="auto"/>
              <w:left w:val="single" w:sz="4" w:space="0" w:color="auto"/>
              <w:bottom w:val="single" w:sz="4" w:space="0" w:color="auto"/>
              <w:right w:val="single" w:sz="4" w:space="0" w:color="auto"/>
            </w:tcBorders>
            <w:shd w:val="clear" w:color="auto" w:fill="auto"/>
          </w:tcPr>
          <w:p w14:paraId="44257915" w14:textId="77777777" w:rsidR="001804F2" w:rsidRPr="00791447" w:rsidRDefault="001804F2" w:rsidP="00AC3EC3">
            <w:pPr>
              <w:keepNext/>
              <w:rPr>
                <w:rFonts w:asciiTheme="minorHAnsi" w:hAnsiTheme="minorHAnsi"/>
                <w:b/>
                <w:sz w:val="20"/>
                <w:szCs w:val="20"/>
              </w:rPr>
            </w:pPr>
            <w:r w:rsidRPr="00791447">
              <w:rPr>
                <w:rFonts w:asciiTheme="minorHAnsi" w:hAnsiTheme="minorHAnsi"/>
                <w:b/>
                <w:sz w:val="20"/>
                <w:szCs w:val="20"/>
              </w:rPr>
              <w:t>Calculation of benefits</w:t>
            </w:r>
          </w:p>
          <w:p w14:paraId="6CA2E9E7" w14:textId="77777777" w:rsidR="001804F2" w:rsidRPr="00791447" w:rsidRDefault="001804F2" w:rsidP="00AC3EC3">
            <w:pPr>
              <w:keepNext/>
              <w:rPr>
                <w:rFonts w:asciiTheme="minorHAnsi" w:hAnsiTheme="minorHAnsi"/>
                <w:color w:val="0000FF"/>
                <w:sz w:val="20"/>
                <w:szCs w:val="20"/>
              </w:rPr>
            </w:pPr>
            <w:r w:rsidRPr="00791447">
              <w:rPr>
                <w:rFonts w:asciiTheme="minorHAnsi" w:hAnsiTheme="minorHAnsi"/>
                <w:sz w:val="20"/>
                <w:szCs w:val="20"/>
              </w:rPr>
              <w:t>Explain how the benefits have been calculated, including all assumptions used and details of the counterfactual scenario against which the benefits are calculated.</w:t>
            </w:r>
          </w:p>
        </w:tc>
      </w:tr>
      <w:tr w:rsidR="001804F2" w:rsidRPr="00791447" w14:paraId="6F2CAB40" w14:textId="77777777" w:rsidTr="00AC3EC3">
        <w:tc>
          <w:tcPr>
            <w:tcW w:w="8522" w:type="dxa"/>
            <w:tcBorders>
              <w:top w:val="single" w:sz="4" w:space="0" w:color="auto"/>
              <w:left w:val="single" w:sz="4" w:space="0" w:color="auto"/>
              <w:bottom w:val="single" w:sz="4" w:space="0" w:color="auto"/>
              <w:right w:val="single" w:sz="4" w:space="0" w:color="auto"/>
            </w:tcBorders>
            <w:shd w:val="clear" w:color="auto" w:fill="FFFF99"/>
          </w:tcPr>
          <w:p w14:paraId="7102C495" w14:textId="2AB43214" w:rsidR="00A66107" w:rsidRPr="00791447" w:rsidRDefault="000A724B" w:rsidP="00AC3EC3">
            <w:pPr>
              <w:rPr>
                <w:rFonts w:asciiTheme="minorHAnsi" w:hAnsiTheme="minorHAnsi"/>
                <w:b/>
                <w:sz w:val="20"/>
                <w:szCs w:val="20"/>
              </w:rPr>
            </w:pPr>
            <w:r w:rsidRPr="00791447">
              <w:rPr>
                <w:rFonts w:asciiTheme="minorHAnsi" w:hAnsiTheme="minorHAnsi"/>
                <w:b/>
                <w:sz w:val="20"/>
                <w:szCs w:val="20"/>
              </w:rPr>
              <w:t>Hybrid Generator</w:t>
            </w:r>
          </w:p>
          <w:p w14:paraId="123C753A" w14:textId="77777777" w:rsidR="000A724B" w:rsidRPr="00791447" w:rsidRDefault="000A724B" w:rsidP="00AC3EC3">
            <w:pPr>
              <w:rPr>
                <w:rFonts w:asciiTheme="minorHAnsi" w:hAnsiTheme="minorHAnsi"/>
                <w:sz w:val="20"/>
                <w:szCs w:val="20"/>
              </w:rPr>
            </w:pPr>
            <w:r w:rsidRPr="00791447">
              <w:rPr>
                <w:rFonts w:asciiTheme="minorHAnsi" w:hAnsiTheme="minorHAnsi"/>
                <w:sz w:val="20"/>
                <w:szCs w:val="20"/>
              </w:rPr>
              <w:t xml:space="preserve">  </w:t>
            </w:r>
          </w:p>
          <w:p w14:paraId="3469F788" w14:textId="77777777" w:rsidR="000A724B" w:rsidRPr="00791447" w:rsidRDefault="000A724B" w:rsidP="00AC3EC3">
            <w:pPr>
              <w:rPr>
                <w:rFonts w:asciiTheme="minorHAnsi" w:hAnsiTheme="minorHAnsi"/>
                <w:sz w:val="20"/>
                <w:szCs w:val="20"/>
              </w:rPr>
            </w:pPr>
            <w:r w:rsidRPr="00791447">
              <w:rPr>
                <w:rFonts w:asciiTheme="minorHAnsi" w:hAnsiTheme="minorHAnsi"/>
                <w:sz w:val="20"/>
                <w:szCs w:val="20"/>
              </w:rPr>
              <w:t xml:space="preserve">Option 1 (Baseline): </w:t>
            </w:r>
          </w:p>
          <w:p w14:paraId="6049DE7E" w14:textId="77777777" w:rsidR="001804F2" w:rsidRPr="00791447" w:rsidRDefault="000A724B" w:rsidP="00AC3EC3">
            <w:pPr>
              <w:rPr>
                <w:rFonts w:asciiTheme="minorHAnsi" w:hAnsiTheme="minorHAnsi"/>
                <w:sz w:val="20"/>
                <w:szCs w:val="20"/>
              </w:rPr>
            </w:pPr>
            <w:r w:rsidRPr="00791447">
              <w:rPr>
                <w:rFonts w:asciiTheme="minorHAnsi" w:hAnsiTheme="minorHAnsi"/>
                <w:sz w:val="20"/>
                <w:szCs w:val="20"/>
              </w:rPr>
              <w:t>Total Running time that hybrid generator was used for was used to compare figures against.</w:t>
            </w:r>
          </w:p>
          <w:p w14:paraId="0CE9698F" w14:textId="77777777" w:rsidR="000A724B" w:rsidRPr="00791447" w:rsidRDefault="000A724B" w:rsidP="00AC3EC3">
            <w:pPr>
              <w:rPr>
                <w:rFonts w:asciiTheme="minorHAnsi" w:hAnsiTheme="minorHAnsi"/>
                <w:sz w:val="20"/>
                <w:szCs w:val="20"/>
              </w:rPr>
            </w:pPr>
            <w:r w:rsidRPr="00791447">
              <w:rPr>
                <w:rFonts w:asciiTheme="minorHAnsi" w:hAnsiTheme="minorHAnsi"/>
                <w:sz w:val="20"/>
                <w:szCs w:val="20"/>
              </w:rPr>
              <w:t>Amount of Diesel used by a similar standard diesel generator was used.  This was estimated to be 6 litres an hour for a generator of the same size (30kVA) running at 75% load.  These figures were used by consulting internal company experts and well known web sites.</w:t>
            </w:r>
          </w:p>
          <w:p w14:paraId="718347FF" w14:textId="77777777" w:rsidR="00A66107" w:rsidRPr="00791447" w:rsidRDefault="00A66107" w:rsidP="00AC3EC3">
            <w:pPr>
              <w:rPr>
                <w:rFonts w:asciiTheme="minorHAnsi" w:hAnsiTheme="minorHAnsi"/>
                <w:sz w:val="20"/>
                <w:szCs w:val="20"/>
              </w:rPr>
            </w:pPr>
            <w:r w:rsidRPr="00791447">
              <w:rPr>
                <w:rFonts w:asciiTheme="minorHAnsi" w:hAnsiTheme="minorHAnsi"/>
                <w:sz w:val="20"/>
                <w:szCs w:val="20"/>
              </w:rPr>
              <w:t>CO2 used: Multiply litres used by 2.67614 (taken from DCF carbon calculation spreadsheet for 100% diesel mineral oil)</w:t>
            </w:r>
          </w:p>
          <w:p w14:paraId="546DF28E" w14:textId="77777777" w:rsidR="000A724B" w:rsidRPr="00791447" w:rsidRDefault="000A724B" w:rsidP="00AC3EC3">
            <w:pPr>
              <w:rPr>
                <w:rFonts w:asciiTheme="minorHAnsi" w:hAnsiTheme="minorHAnsi"/>
                <w:sz w:val="20"/>
                <w:szCs w:val="20"/>
              </w:rPr>
            </w:pPr>
            <w:r w:rsidRPr="00791447">
              <w:rPr>
                <w:rFonts w:asciiTheme="minorHAnsi" w:hAnsiTheme="minorHAnsi"/>
                <w:sz w:val="20"/>
                <w:szCs w:val="20"/>
              </w:rPr>
              <w:t xml:space="preserve">Maintenance Cost: This was assumed to be twice that of the hybrid generator (confirmed by internal </w:t>
            </w:r>
            <w:r w:rsidRPr="00791447">
              <w:rPr>
                <w:rFonts w:asciiTheme="minorHAnsi" w:hAnsiTheme="minorHAnsi"/>
                <w:sz w:val="20"/>
                <w:szCs w:val="20"/>
              </w:rPr>
              <w:lastRenderedPageBreak/>
              <w:t>company experts who use the generator).</w:t>
            </w:r>
          </w:p>
          <w:p w14:paraId="18FF013D" w14:textId="77777777" w:rsidR="000A724B" w:rsidRPr="00791447" w:rsidRDefault="000A724B" w:rsidP="00AC3EC3">
            <w:pPr>
              <w:rPr>
                <w:rFonts w:asciiTheme="minorHAnsi" w:hAnsiTheme="minorHAnsi"/>
                <w:sz w:val="20"/>
                <w:szCs w:val="20"/>
              </w:rPr>
            </w:pPr>
          </w:p>
          <w:p w14:paraId="09DF37DD" w14:textId="77777777" w:rsidR="000A724B" w:rsidRPr="00791447" w:rsidRDefault="000A724B" w:rsidP="00AC3EC3">
            <w:pPr>
              <w:rPr>
                <w:rFonts w:asciiTheme="minorHAnsi" w:hAnsiTheme="minorHAnsi"/>
                <w:sz w:val="20"/>
                <w:szCs w:val="20"/>
              </w:rPr>
            </w:pPr>
            <w:r w:rsidRPr="00791447">
              <w:rPr>
                <w:rFonts w:asciiTheme="minorHAnsi" w:hAnsiTheme="minorHAnsi"/>
                <w:sz w:val="20"/>
                <w:szCs w:val="20"/>
              </w:rPr>
              <w:t>Option 2</w:t>
            </w:r>
          </w:p>
          <w:p w14:paraId="536EBD53" w14:textId="77777777" w:rsidR="000A724B" w:rsidRPr="00791447" w:rsidRDefault="000A724B" w:rsidP="00AC3EC3">
            <w:pPr>
              <w:rPr>
                <w:rFonts w:asciiTheme="minorHAnsi" w:hAnsiTheme="minorHAnsi"/>
                <w:sz w:val="20"/>
                <w:szCs w:val="20"/>
              </w:rPr>
            </w:pPr>
            <w:r w:rsidRPr="00791447">
              <w:rPr>
                <w:rFonts w:asciiTheme="minorHAnsi" w:hAnsiTheme="minorHAnsi"/>
                <w:sz w:val="20"/>
                <w:szCs w:val="20"/>
              </w:rPr>
              <w:t>Total running time was estimated from use of the hybrid generator on specific jobs over a one month period</w:t>
            </w:r>
          </w:p>
          <w:p w14:paraId="5A620127" w14:textId="77777777" w:rsidR="000A724B" w:rsidRPr="00791447" w:rsidRDefault="00A66107" w:rsidP="00AC3EC3">
            <w:pPr>
              <w:rPr>
                <w:rFonts w:asciiTheme="minorHAnsi" w:hAnsiTheme="minorHAnsi"/>
                <w:sz w:val="20"/>
                <w:szCs w:val="20"/>
              </w:rPr>
            </w:pPr>
            <w:r w:rsidRPr="00791447">
              <w:rPr>
                <w:rFonts w:asciiTheme="minorHAnsi" w:hAnsiTheme="minorHAnsi"/>
                <w:sz w:val="20"/>
                <w:szCs w:val="20"/>
              </w:rPr>
              <w:t>Diesel used: The amount of diesel that the hybrid generator used over a one month period</w:t>
            </w:r>
          </w:p>
          <w:p w14:paraId="7CD31380" w14:textId="77777777" w:rsidR="00A66107" w:rsidRPr="00791447" w:rsidRDefault="00A66107" w:rsidP="00A66107">
            <w:pPr>
              <w:rPr>
                <w:rFonts w:asciiTheme="minorHAnsi" w:hAnsiTheme="minorHAnsi"/>
                <w:sz w:val="20"/>
                <w:szCs w:val="20"/>
              </w:rPr>
            </w:pPr>
            <w:r w:rsidRPr="00791447">
              <w:rPr>
                <w:rFonts w:asciiTheme="minorHAnsi" w:hAnsiTheme="minorHAnsi"/>
                <w:sz w:val="20"/>
                <w:szCs w:val="20"/>
              </w:rPr>
              <w:t>CO2 used: Multiply litres used by 2.67614 (taken from DCF carbon calculation spreadsheet for 100% diesel mineral oil)</w:t>
            </w:r>
          </w:p>
          <w:p w14:paraId="48A009A3" w14:textId="77777777" w:rsidR="00A66107" w:rsidRPr="00791447" w:rsidRDefault="00A66107" w:rsidP="00AC3EC3">
            <w:pPr>
              <w:rPr>
                <w:rFonts w:asciiTheme="minorHAnsi" w:hAnsiTheme="minorHAnsi"/>
                <w:sz w:val="20"/>
                <w:szCs w:val="20"/>
              </w:rPr>
            </w:pPr>
            <w:r w:rsidRPr="00791447">
              <w:rPr>
                <w:rFonts w:asciiTheme="minorHAnsi" w:hAnsiTheme="minorHAnsi"/>
                <w:sz w:val="20"/>
                <w:szCs w:val="20"/>
              </w:rPr>
              <w:t>Maintenance costs: Costs spent on maintaining the hybrid generator</w:t>
            </w:r>
          </w:p>
          <w:p w14:paraId="4CBEE981" w14:textId="77777777" w:rsidR="003B1DAE" w:rsidRPr="00791447" w:rsidRDefault="003B1DAE" w:rsidP="00AC3EC3">
            <w:pPr>
              <w:rPr>
                <w:rFonts w:asciiTheme="minorHAnsi" w:hAnsiTheme="minorHAnsi"/>
                <w:sz w:val="20"/>
                <w:szCs w:val="20"/>
              </w:rPr>
            </w:pPr>
          </w:p>
          <w:p w14:paraId="5310EA54" w14:textId="77777777" w:rsidR="003B1DAE" w:rsidRPr="00791447" w:rsidRDefault="003B1DAE" w:rsidP="00AC3EC3">
            <w:pPr>
              <w:rPr>
                <w:rFonts w:asciiTheme="minorHAnsi" w:hAnsiTheme="minorHAnsi"/>
                <w:b/>
                <w:sz w:val="20"/>
                <w:szCs w:val="20"/>
              </w:rPr>
            </w:pPr>
            <w:r w:rsidRPr="00791447">
              <w:rPr>
                <w:rFonts w:asciiTheme="minorHAnsi" w:hAnsiTheme="minorHAnsi"/>
                <w:b/>
                <w:sz w:val="20"/>
                <w:szCs w:val="20"/>
              </w:rPr>
              <w:t>Live Line Tree Cutter</w:t>
            </w:r>
          </w:p>
          <w:p w14:paraId="4AFA8B01" w14:textId="77777777" w:rsidR="003B1DAE" w:rsidRPr="00791447" w:rsidRDefault="003B1DAE" w:rsidP="00AC3EC3">
            <w:pPr>
              <w:rPr>
                <w:rFonts w:asciiTheme="minorHAnsi" w:hAnsiTheme="minorHAnsi"/>
                <w:sz w:val="20"/>
                <w:szCs w:val="20"/>
              </w:rPr>
            </w:pPr>
          </w:p>
          <w:p w14:paraId="6C489B59" w14:textId="5DA069C4" w:rsidR="003B1DAE" w:rsidRPr="00791447" w:rsidRDefault="003B1DAE" w:rsidP="00AC3EC3">
            <w:pPr>
              <w:rPr>
                <w:rFonts w:asciiTheme="minorHAnsi" w:hAnsiTheme="minorHAnsi"/>
                <w:sz w:val="20"/>
                <w:szCs w:val="20"/>
              </w:rPr>
            </w:pPr>
            <w:r w:rsidRPr="00791447">
              <w:rPr>
                <w:rFonts w:asciiTheme="minorHAnsi" w:hAnsiTheme="minorHAnsi"/>
                <w:sz w:val="20"/>
                <w:szCs w:val="20"/>
              </w:rPr>
              <w:t>Refer to first box</w:t>
            </w:r>
          </w:p>
          <w:p w14:paraId="734129C9" w14:textId="77777777" w:rsidR="00CF7AB0" w:rsidRPr="00791447" w:rsidRDefault="00CF7AB0" w:rsidP="00AC3EC3">
            <w:pPr>
              <w:rPr>
                <w:rFonts w:asciiTheme="minorHAnsi" w:hAnsiTheme="minorHAnsi"/>
                <w:sz w:val="20"/>
                <w:szCs w:val="20"/>
              </w:rPr>
            </w:pPr>
          </w:p>
          <w:p w14:paraId="25ECFB3B" w14:textId="77777777" w:rsidR="00CF7AB0" w:rsidRPr="00791447" w:rsidRDefault="00CF7AB0" w:rsidP="00AC3EC3">
            <w:pPr>
              <w:rPr>
                <w:rFonts w:asciiTheme="minorHAnsi" w:hAnsiTheme="minorHAnsi"/>
                <w:b/>
                <w:sz w:val="20"/>
                <w:szCs w:val="20"/>
              </w:rPr>
            </w:pPr>
            <w:r w:rsidRPr="00791447">
              <w:rPr>
                <w:rFonts w:asciiTheme="minorHAnsi" w:hAnsiTheme="minorHAnsi"/>
                <w:b/>
                <w:sz w:val="20"/>
                <w:szCs w:val="20"/>
              </w:rPr>
              <w:t>Pole Pinning</w:t>
            </w:r>
          </w:p>
          <w:p w14:paraId="0F6EDFFA" w14:textId="77777777" w:rsidR="00CF7AB0" w:rsidRPr="00791447" w:rsidRDefault="00CF7AB0" w:rsidP="00AC3EC3">
            <w:pPr>
              <w:rPr>
                <w:rFonts w:asciiTheme="minorHAnsi" w:hAnsiTheme="minorHAnsi"/>
                <w:sz w:val="20"/>
                <w:szCs w:val="20"/>
              </w:rPr>
            </w:pPr>
          </w:p>
          <w:p w14:paraId="4ADAAE9A" w14:textId="77777777" w:rsidR="001804F2" w:rsidRPr="00791447" w:rsidRDefault="00CF7AB0" w:rsidP="008A7B60">
            <w:pPr>
              <w:rPr>
                <w:rFonts w:asciiTheme="minorHAnsi" w:hAnsiTheme="minorHAnsi"/>
                <w:sz w:val="20"/>
                <w:szCs w:val="20"/>
              </w:rPr>
            </w:pPr>
            <w:r w:rsidRPr="00791447">
              <w:rPr>
                <w:rFonts w:asciiTheme="minorHAnsi" w:hAnsiTheme="minorHAnsi"/>
                <w:sz w:val="20"/>
                <w:szCs w:val="20"/>
              </w:rPr>
              <w:t>Refer to first box</w:t>
            </w:r>
          </w:p>
          <w:p w14:paraId="42691E2A" w14:textId="77777777" w:rsidR="00FD549D" w:rsidRPr="00791447" w:rsidRDefault="00FD549D" w:rsidP="008A7B60">
            <w:pPr>
              <w:rPr>
                <w:rFonts w:asciiTheme="minorHAnsi" w:hAnsiTheme="minorHAnsi"/>
                <w:sz w:val="20"/>
                <w:szCs w:val="20"/>
              </w:rPr>
            </w:pPr>
          </w:p>
          <w:p w14:paraId="55B71164" w14:textId="77777777" w:rsidR="00FD549D" w:rsidRPr="00791447" w:rsidRDefault="00FD549D" w:rsidP="008A7B60">
            <w:pPr>
              <w:rPr>
                <w:rFonts w:asciiTheme="minorHAnsi" w:hAnsiTheme="minorHAnsi"/>
                <w:b/>
                <w:sz w:val="20"/>
                <w:szCs w:val="20"/>
              </w:rPr>
            </w:pPr>
            <w:r w:rsidRPr="00791447">
              <w:rPr>
                <w:rFonts w:asciiTheme="minorHAnsi" w:hAnsiTheme="minorHAnsi"/>
                <w:b/>
                <w:sz w:val="20"/>
                <w:szCs w:val="20"/>
              </w:rPr>
              <w:t>Forestry Mulcher</w:t>
            </w:r>
          </w:p>
          <w:p w14:paraId="397F7752" w14:textId="77777777" w:rsidR="00FD549D" w:rsidRPr="00791447" w:rsidRDefault="00FD549D" w:rsidP="008A7B60">
            <w:pPr>
              <w:rPr>
                <w:rFonts w:asciiTheme="minorHAnsi" w:hAnsiTheme="minorHAnsi"/>
                <w:sz w:val="20"/>
                <w:szCs w:val="20"/>
              </w:rPr>
            </w:pPr>
          </w:p>
          <w:p w14:paraId="05BA92ED" w14:textId="77777777" w:rsidR="00FD549D" w:rsidRPr="00791447" w:rsidRDefault="00FD549D" w:rsidP="008A7B60">
            <w:pPr>
              <w:rPr>
                <w:rFonts w:asciiTheme="minorHAnsi" w:hAnsiTheme="minorHAnsi"/>
                <w:sz w:val="20"/>
                <w:szCs w:val="20"/>
              </w:rPr>
            </w:pPr>
            <w:r w:rsidRPr="00791447">
              <w:rPr>
                <w:rFonts w:asciiTheme="minorHAnsi" w:hAnsiTheme="minorHAnsi"/>
                <w:sz w:val="20"/>
                <w:szCs w:val="20"/>
              </w:rPr>
              <w:t>This is simply the traditional cost of hand felling vs the cost of mulching per span.  Assumptions are detailed in the first box.</w:t>
            </w:r>
          </w:p>
          <w:p w14:paraId="61A34D43" w14:textId="77777777" w:rsidR="00FE5BFB" w:rsidRPr="00791447" w:rsidRDefault="00FE5BFB" w:rsidP="008A7B60">
            <w:pPr>
              <w:rPr>
                <w:rFonts w:asciiTheme="minorHAnsi" w:hAnsiTheme="minorHAnsi"/>
                <w:sz w:val="20"/>
                <w:szCs w:val="20"/>
              </w:rPr>
            </w:pPr>
          </w:p>
          <w:p w14:paraId="50D7E1E6" w14:textId="3B096A3C" w:rsidR="00FE5BFB" w:rsidRPr="00791447" w:rsidRDefault="00791447" w:rsidP="00FE5BFB">
            <w:pPr>
              <w:rPr>
                <w:rFonts w:asciiTheme="minorHAnsi" w:hAnsiTheme="minorHAnsi"/>
                <w:b/>
                <w:sz w:val="20"/>
                <w:szCs w:val="20"/>
              </w:rPr>
            </w:pPr>
            <w:r w:rsidRPr="00791447">
              <w:rPr>
                <w:rFonts w:asciiTheme="minorHAnsi" w:hAnsiTheme="minorHAnsi"/>
                <w:b/>
                <w:sz w:val="20"/>
                <w:szCs w:val="20"/>
              </w:rPr>
              <w:t xml:space="preserve">WI </w:t>
            </w:r>
            <w:r w:rsidR="00FE5BFB" w:rsidRPr="00791447">
              <w:rPr>
                <w:rFonts w:asciiTheme="minorHAnsi" w:hAnsiTheme="minorHAnsi"/>
                <w:b/>
                <w:sz w:val="20"/>
                <w:szCs w:val="20"/>
              </w:rPr>
              <w:t>ANM</w:t>
            </w:r>
          </w:p>
          <w:p w14:paraId="0502173D" w14:textId="77777777" w:rsidR="00FE5BFB" w:rsidRPr="00791447" w:rsidRDefault="00FE5BFB" w:rsidP="00FE5BFB">
            <w:pPr>
              <w:rPr>
                <w:rFonts w:asciiTheme="minorHAnsi" w:hAnsiTheme="minorHAnsi"/>
                <w:sz w:val="20"/>
                <w:szCs w:val="20"/>
              </w:rPr>
            </w:pPr>
          </w:p>
          <w:p w14:paraId="3C423B1A" w14:textId="76FA7C48" w:rsidR="00FE5BFB" w:rsidRPr="00791447" w:rsidRDefault="004E1645" w:rsidP="00FE5BFB">
            <w:pPr>
              <w:rPr>
                <w:rFonts w:asciiTheme="minorHAnsi" w:hAnsiTheme="minorHAnsi"/>
                <w:sz w:val="20"/>
                <w:szCs w:val="20"/>
              </w:rPr>
            </w:pPr>
            <w:r>
              <w:rPr>
                <w:rFonts w:asciiTheme="minorHAnsi" w:hAnsiTheme="minorHAnsi"/>
                <w:sz w:val="20"/>
                <w:szCs w:val="20"/>
              </w:rPr>
              <w:t>Benefit</w:t>
            </w:r>
            <w:r w:rsidR="00FE5BFB" w:rsidRPr="00791447">
              <w:rPr>
                <w:rFonts w:asciiTheme="minorHAnsi" w:hAnsiTheme="minorHAnsi"/>
                <w:sz w:val="20"/>
                <w:szCs w:val="20"/>
              </w:rPr>
              <w:t xml:space="preserve"> of ANM is an NPV cost reduction that must be viewed in the CBA.  Traditional reinforcement (Option </w:t>
            </w:r>
            <w:r w:rsidR="00122EC7" w:rsidRPr="00791447">
              <w:rPr>
                <w:rFonts w:asciiTheme="minorHAnsi" w:hAnsiTheme="minorHAnsi"/>
                <w:sz w:val="20"/>
                <w:szCs w:val="20"/>
              </w:rPr>
              <w:t>2) will have an NPV cost of -£11</w:t>
            </w:r>
            <w:r w:rsidR="00FE5BFB" w:rsidRPr="00791447">
              <w:rPr>
                <w:rFonts w:asciiTheme="minorHAnsi" w:hAnsiTheme="minorHAnsi"/>
                <w:sz w:val="20"/>
                <w:szCs w:val="20"/>
              </w:rPr>
              <w:t>.5</w:t>
            </w:r>
            <w:r w:rsidR="00122EC7" w:rsidRPr="00791447">
              <w:rPr>
                <w:rFonts w:asciiTheme="minorHAnsi" w:hAnsiTheme="minorHAnsi"/>
                <w:sz w:val="20"/>
                <w:szCs w:val="20"/>
              </w:rPr>
              <w:t>3</w:t>
            </w:r>
            <w:r w:rsidR="00FE5BFB" w:rsidRPr="00791447">
              <w:rPr>
                <w:rFonts w:asciiTheme="minorHAnsi" w:hAnsiTheme="minorHAnsi"/>
                <w:sz w:val="20"/>
                <w:szCs w:val="20"/>
              </w:rPr>
              <w:t>m over 16 years vs ANM forecast scenario (Option 3), which has an NPV cost</w:t>
            </w:r>
            <w:r w:rsidR="00122EC7" w:rsidRPr="00791447">
              <w:rPr>
                <w:rFonts w:asciiTheme="minorHAnsi" w:hAnsiTheme="minorHAnsi"/>
                <w:sz w:val="20"/>
                <w:szCs w:val="20"/>
              </w:rPr>
              <w:t xml:space="preserve"> of -£0.77</w:t>
            </w:r>
            <w:r w:rsidR="00FE5BFB" w:rsidRPr="00791447">
              <w:rPr>
                <w:rFonts w:asciiTheme="minorHAnsi" w:hAnsiTheme="minorHAnsi"/>
                <w:sz w:val="20"/>
                <w:szCs w:val="20"/>
              </w:rPr>
              <w:t>m over 16 years.  This represe</w:t>
            </w:r>
            <w:r w:rsidR="00122EC7" w:rsidRPr="00791447">
              <w:rPr>
                <w:rFonts w:asciiTheme="minorHAnsi" w:hAnsiTheme="minorHAnsi"/>
                <w:sz w:val="20"/>
                <w:szCs w:val="20"/>
              </w:rPr>
              <w:t>nts and NPV cost saving of £10.67</w:t>
            </w:r>
            <w:r w:rsidR="00FE5BFB" w:rsidRPr="00791447">
              <w:rPr>
                <w:rFonts w:asciiTheme="minorHAnsi" w:hAnsiTheme="minorHAnsi"/>
                <w:sz w:val="20"/>
                <w:szCs w:val="20"/>
              </w:rPr>
              <w:t>m</w:t>
            </w:r>
            <w:r w:rsidR="00122EC7" w:rsidRPr="00791447">
              <w:rPr>
                <w:rFonts w:asciiTheme="minorHAnsi" w:hAnsiTheme="minorHAnsi"/>
                <w:sz w:val="20"/>
                <w:szCs w:val="20"/>
              </w:rPr>
              <w:t xml:space="preserve"> over 16 years</w:t>
            </w:r>
            <w:r w:rsidR="00FE5BFB" w:rsidRPr="00791447">
              <w:rPr>
                <w:rFonts w:asciiTheme="minorHAnsi" w:hAnsiTheme="minorHAnsi"/>
                <w:sz w:val="20"/>
                <w:szCs w:val="20"/>
              </w:rPr>
              <w:t>.</w:t>
            </w:r>
            <w:r w:rsidR="00122EC7" w:rsidRPr="00791447">
              <w:rPr>
                <w:rFonts w:asciiTheme="minorHAnsi" w:hAnsiTheme="minorHAnsi"/>
                <w:sz w:val="20"/>
                <w:szCs w:val="20"/>
              </w:rPr>
              <w:t xml:space="preserve">  16 years is chosen as it is expected that one or more of the subsea cables will be replaced within this time period.  Once replacement has occurred and assuming the replacement cable has higher capacity the benefits of ANM will reduce as more firm connections can be made.</w:t>
            </w:r>
          </w:p>
          <w:p w14:paraId="53E23A46" w14:textId="77777777" w:rsidR="00FE5BFB" w:rsidRDefault="00FE5BFB" w:rsidP="00FE5BFB">
            <w:pPr>
              <w:rPr>
                <w:rFonts w:asciiTheme="minorHAnsi" w:hAnsiTheme="minorHAnsi"/>
                <w:sz w:val="20"/>
                <w:szCs w:val="20"/>
              </w:rPr>
            </w:pPr>
            <w:r w:rsidRPr="00791447">
              <w:rPr>
                <w:rFonts w:asciiTheme="minorHAnsi" w:hAnsiTheme="minorHAnsi"/>
                <w:sz w:val="20"/>
                <w:szCs w:val="20"/>
              </w:rPr>
              <w:t>NPV calculations are demonstrated in the CBA and assumptions explained in previous boxes.</w:t>
            </w:r>
          </w:p>
          <w:p w14:paraId="32D4D4D6" w14:textId="77777777" w:rsidR="00044823" w:rsidRDefault="00044823" w:rsidP="00FE5BFB">
            <w:pPr>
              <w:rPr>
                <w:rFonts w:asciiTheme="minorHAnsi" w:hAnsiTheme="minorHAnsi"/>
                <w:sz w:val="20"/>
                <w:szCs w:val="20"/>
              </w:rPr>
            </w:pPr>
          </w:p>
          <w:p w14:paraId="29F5E35F" w14:textId="77777777" w:rsidR="00044823" w:rsidRDefault="00044823" w:rsidP="00FE5BFB">
            <w:pPr>
              <w:rPr>
                <w:rFonts w:asciiTheme="minorHAnsi" w:hAnsiTheme="minorHAnsi"/>
                <w:sz w:val="20"/>
                <w:szCs w:val="20"/>
              </w:rPr>
            </w:pPr>
            <w:r>
              <w:rPr>
                <w:rFonts w:asciiTheme="minorHAnsi" w:hAnsiTheme="minorHAnsi"/>
                <w:sz w:val="20"/>
                <w:szCs w:val="20"/>
              </w:rPr>
              <w:t>Orkney ANM</w:t>
            </w:r>
          </w:p>
          <w:p w14:paraId="59206DE1" w14:textId="77777777" w:rsidR="00044823" w:rsidRDefault="00044823" w:rsidP="00FE5BFB">
            <w:pPr>
              <w:rPr>
                <w:rFonts w:asciiTheme="minorHAnsi" w:hAnsiTheme="minorHAnsi"/>
                <w:sz w:val="20"/>
                <w:szCs w:val="20"/>
              </w:rPr>
            </w:pPr>
          </w:p>
          <w:p w14:paraId="255F4076" w14:textId="072B7233" w:rsidR="00044823" w:rsidRPr="00791447" w:rsidRDefault="00044823" w:rsidP="00FE5BFB">
            <w:pPr>
              <w:rPr>
                <w:rFonts w:asciiTheme="minorHAnsi" w:hAnsiTheme="minorHAnsi"/>
                <w:sz w:val="20"/>
                <w:szCs w:val="20"/>
              </w:rPr>
            </w:pPr>
            <w:r>
              <w:rPr>
                <w:rFonts w:asciiTheme="minorHAnsi" w:hAnsiTheme="minorHAnsi"/>
                <w:sz w:val="20"/>
                <w:szCs w:val="20"/>
              </w:rPr>
              <w:t>Benefit of ANM is shown as a positive NPV value over time (16-45 years).</w:t>
            </w:r>
            <w:r w:rsidR="005B7C41">
              <w:rPr>
                <w:rFonts w:asciiTheme="minorHAnsi" w:hAnsiTheme="minorHAnsi"/>
                <w:sz w:val="20"/>
                <w:szCs w:val="20"/>
              </w:rPr>
              <w:t xml:space="preserve">  Costs of operating the ANM scheme each year</w:t>
            </w:r>
            <w:r w:rsidR="00E50B18">
              <w:rPr>
                <w:rFonts w:asciiTheme="minorHAnsi" w:hAnsiTheme="minorHAnsi"/>
                <w:sz w:val="20"/>
                <w:szCs w:val="20"/>
              </w:rPr>
              <w:t xml:space="preserve"> </w:t>
            </w:r>
            <w:r w:rsidR="00F156E6">
              <w:rPr>
                <w:rFonts w:asciiTheme="minorHAnsi" w:hAnsiTheme="minorHAnsi"/>
                <w:sz w:val="20"/>
                <w:szCs w:val="20"/>
              </w:rPr>
              <w:t>is</w:t>
            </w:r>
            <w:r w:rsidR="005B7C41">
              <w:rPr>
                <w:rFonts w:asciiTheme="minorHAnsi" w:hAnsiTheme="minorHAnsi"/>
                <w:sz w:val="20"/>
                <w:szCs w:val="20"/>
              </w:rPr>
              <w:t xml:space="preserve"> included</w:t>
            </w:r>
            <w:r w:rsidR="00F156E6">
              <w:rPr>
                <w:rFonts w:asciiTheme="minorHAnsi" w:hAnsiTheme="minorHAnsi"/>
                <w:sz w:val="20"/>
                <w:szCs w:val="20"/>
              </w:rPr>
              <w:t>.  The majority of costs are covered by the generators</w:t>
            </w:r>
            <w:r w:rsidR="005B7C41">
              <w:rPr>
                <w:rFonts w:asciiTheme="minorHAnsi" w:hAnsiTheme="minorHAnsi"/>
                <w:sz w:val="20"/>
                <w:szCs w:val="20"/>
              </w:rPr>
              <w:t xml:space="preserve">.  However, SSEN tends </w:t>
            </w:r>
            <w:r w:rsidR="00F156E6">
              <w:rPr>
                <w:rFonts w:asciiTheme="minorHAnsi" w:hAnsiTheme="minorHAnsi"/>
                <w:sz w:val="20"/>
                <w:szCs w:val="20"/>
              </w:rPr>
              <w:t>to incur minor additional costs</w:t>
            </w:r>
            <w:r w:rsidR="005B7C41">
              <w:rPr>
                <w:rFonts w:asciiTheme="minorHAnsi" w:hAnsiTheme="minorHAnsi"/>
                <w:sz w:val="20"/>
                <w:szCs w:val="20"/>
              </w:rPr>
              <w:t>.</w:t>
            </w:r>
            <w:r w:rsidR="0048492B">
              <w:rPr>
                <w:rFonts w:asciiTheme="minorHAnsi" w:hAnsiTheme="minorHAnsi"/>
                <w:sz w:val="20"/>
                <w:szCs w:val="20"/>
              </w:rPr>
              <w:t xml:space="preserve">  NPV is positive due to environmental benefits associated with reduction in CO2e emissions.</w:t>
            </w:r>
          </w:p>
          <w:p w14:paraId="00B530DC" w14:textId="77777777" w:rsidR="00FE5BFB" w:rsidRDefault="00FE5BFB" w:rsidP="008A7B60">
            <w:pPr>
              <w:rPr>
                <w:rFonts w:asciiTheme="minorHAnsi" w:hAnsiTheme="minorHAnsi"/>
                <w:sz w:val="20"/>
                <w:szCs w:val="20"/>
              </w:rPr>
            </w:pPr>
          </w:p>
          <w:p w14:paraId="68C00CB4" w14:textId="77777777" w:rsidR="00F156E6" w:rsidRDefault="00F156E6" w:rsidP="008A7B60">
            <w:pPr>
              <w:rPr>
                <w:rFonts w:asciiTheme="minorHAnsi" w:hAnsiTheme="minorHAnsi"/>
                <w:sz w:val="20"/>
                <w:szCs w:val="20"/>
              </w:rPr>
            </w:pPr>
            <w:r>
              <w:rPr>
                <w:rFonts w:asciiTheme="minorHAnsi" w:hAnsiTheme="minorHAnsi"/>
                <w:sz w:val="20"/>
                <w:szCs w:val="20"/>
              </w:rPr>
              <w:t>3</w:t>
            </w:r>
            <w:r w:rsidRPr="00F156E6">
              <w:rPr>
                <w:rFonts w:asciiTheme="minorHAnsi" w:hAnsiTheme="minorHAnsi"/>
                <w:sz w:val="20"/>
                <w:szCs w:val="20"/>
                <w:vertAlign w:val="superscript"/>
              </w:rPr>
              <w:t>rd</w:t>
            </w:r>
            <w:r>
              <w:rPr>
                <w:rFonts w:asciiTheme="minorHAnsi" w:hAnsiTheme="minorHAnsi"/>
                <w:sz w:val="20"/>
                <w:szCs w:val="20"/>
              </w:rPr>
              <w:t xml:space="preserve"> Party ANM</w:t>
            </w:r>
          </w:p>
          <w:p w14:paraId="5DF1F731" w14:textId="77777777" w:rsidR="00F156E6" w:rsidRDefault="00F156E6" w:rsidP="008A7B60">
            <w:pPr>
              <w:rPr>
                <w:rFonts w:asciiTheme="minorHAnsi" w:hAnsiTheme="minorHAnsi"/>
                <w:sz w:val="20"/>
                <w:szCs w:val="20"/>
              </w:rPr>
            </w:pPr>
          </w:p>
          <w:p w14:paraId="744C39CA" w14:textId="77777777" w:rsidR="00F156E6" w:rsidRPr="00791447" w:rsidRDefault="00F156E6" w:rsidP="00F156E6">
            <w:pPr>
              <w:rPr>
                <w:rFonts w:asciiTheme="minorHAnsi" w:hAnsiTheme="minorHAnsi"/>
                <w:sz w:val="20"/>
                <w:szCs w:val="20"/>
              </w:rPr>
            </w:pPr>
            <w:r>
              <w:rPr>
                <w:rFonts w:asciiTheme="minorHAnsi" w:hAnsiTheme="minorHAnsi"/>
                <w:sz w:val="20"/>
                <w:szCs w:val="20"/>
              </w:rPr>
              <w:t>Benefit of ANM is shown as a positive NPV value over time (16-45 years).  Costs of operating the ANM scheme each year is included.  The majority of costs are covered by the generators.  However, SSEN tends to incur minor additional costs.  NPV is positive due to environmental benefits associated with reduction in CO2e emissions.</w:t>
            </w:r>
          </w:p>
          <w:p w14:paraId="36D068AB" w14:textId="77777777" w:rsidR="00F156E6" w:rsidRDefault="00F156E6" w:rsidP="008A7B60">
            <w:pPr>
              <w:rPr>
                <w:rFonts w:asciiTheme="minorHAnsi" w:hAnsiTheme="minorHAnsi"/>
                <w:sz w:val="20"/>
                <w:szCs w:val="20"/>
              </w:rPr>
            </w:pPr>
          </w:p>
          <w:p w14:paraId="6694A28B" w14:textId="7890DECB" w:rsidR="00F156E6" w:rsidRPr="00791447" w:rsidRDefault="00F156E6" w:rsidP="008A7B60">
            <w:pPr>
              <w:rPr>
                <w:rFonts w:asciiTheme="minorHAnsi" w:hAnsiTheme="minorHAnsi"/>
                <w:sz w:val="20"/>
                <w:szCs w:val="20"/>
              </w:rPr>
            </w:pPr>
          </w:p>
        </w:tc>
      </w:tr>
    </w:tbl>
    <w:p w14:paraId="1FB2A0A7" w14:textId="77777777" w:rsidR="001804F2" w:rsidRPr="00791447" w:rsidRDefault="001804F2" w:rsidP="001804F2">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522"/>
      </w:tblGrid>
      <w:tr w:rsidR="001804F2" w:rsidRPr="00791447" w14:paraId="251240DD" w14:textId="77777777" w:rsidTr="00AC3EC3">
        <w:tc>
          <w:tcPr>
            <w:tcW w:w="8522" w:type="dxa"/>
            <w:tcBorders>
              <w:bottom w:val="single" w:sz="4" w:space="0" w:color="auto"/>
            </w:tcBorders>
            <w:shd w:val="clear" w:color="auto" w:fill="FFFFFF"/>
          </w:tcPr>
          <w:p w14:paraId="22C9D773" w14:textId="77777777" w:rsidR="001804F2" w:rsidRPr="00791447" w:rsidRDefault="001804F2" w:rsidP="00AC3EC3">
            <w:pPr>
              <w:pStyle w:val="NoSpacing"/>
              <w:keepNext/>
              <w:rPr>
                <w:rFonts w:asciiTheme="minorHAnsi" w:hAnsiTheme="minorHAnsi"/>
                <w:b/>
                <w:sz w:val="20"/>
                <w:szCs w:val="20"/>
              </w:rPr>
            </w:pPr>
            <w:r w:rsidRPr="00791447">
              <w:rPr>
                <w:rFonts w:asciiTheme="minorHAnsi" w:hAnsiTheme="minorHAnsi"/>
                <w:b/>
                <w:sz w:val="20"/>
                <w:szCs w:val="20"/>
              </w:rPr>
              <w:t>Cost benefit analysis additional information</w:t>
            </w:r>
          </w:p>
          <w:p w14:paraId="345B13C5" w14:textId="77777777" w:rsidR="001804F2" w:rsidRPr="00791447" w:rsidRDefault="001804F2" w:rsidP="00AC3EC3">
            <w:pPr>
              <w:keepNext/>
              <w:rPr>
                <w:rFonts w:asciiTheme="minorHAnsi" w:hAnsiTheme="minorHAnsi"/>
                <w:sz w:val="20"/>
                <w:szCs w:val="20"/>
              </w:rPr>
            </w:pPr>
            <w:r w:rsidRPr="00791447">
              <w:rPr>
                <w:rFonts w:asciiTheme="minorHAnsi" w:hAnsiTheme="minorHAnsi"/>
                <w:sz w:val="20"/>
                <w:szCs w:val="20"/>
              </w:rPr>
              <w:t>Please include a reference to the file name and location of any additional relevant evidence submitted to support the costs and benefits inputted into this worksheet. This should include the most recent CBA for each solution reported in the Regulatory Year under report.</w:t>
            </w:r>
          </w:p>
        </w:tc>
      </w:tr>
      <w:tr w:rsidR="001804F2" w:rsidRPr="00791447" w14:paraId="4A32ACA0" w14:textId="77777777" w:rsidTr="00AC3EC3">
        <w:tc>
          <w:tcPr>
            <w:tcW w:w="8522" w:type="dxa"/>
            <w:tcBorders>
              <w:bottom w:val="single" w:sz="4" w:space="0" w:color="auto"/>
            </w:tcBorders>
            <w:shd w:val="clear" w:color="auto" w:fill="FFFF99"/>
          </w:tcPr>
          <w:p w14:paraId="137B8358" w14:textId="6E9E3F40" w:rsidR="003B1DAE" w:rsidRPr="00791447" w:rsidRDefault="003B1DAE" w:rsidP="00AC3EC3">
            <w:pPr>
              <w:rPr>
                <w:rFonts w:asciiTheme="minorHAnsi" w:hAnsiTheme="minorHAnsi"/>
                <w:b/>
                <w:sz w:val="20"/>
                <w:szCs w:val="20"/>
              </w:rPr>
            </w:pPr>
            <w:r w:rsidRPr="00791447">
              <w:rPr>
                <w:rFonts w:asciiTheme="minorHAnsi" w:hAnsiTheme="minorHAnsi"/>
                <w:b/>
                <w:sz w:val="20"/>
                <w:szCs w:val="20"/>
              </w:rPr>
              <w:t>Hybrid Generator</w:t>
            </w:r>
          </w:p>
          <w:p w14:paraId="04B72FC7" w14:textId="77777777" w:rsidR="003B1DAE" w:rsidRPr="00791447" w:rsidRDefault="003B1DAE" w:rsidP="00AC3EC3">
            <w:pPr>
              <w:rPr>
                <w:rFonts w:asciiTheme="minorHAnsi" w:hAnsiTheme="minorHAnsi"/>
                <w:b/>
                <w:sz w:val="20"/>
                <w:szCs w:val="20"/>
              </w:rPr>
            </w:pPr>
          </w:p>
          <w:p w14:paraId="55EDF4A0" w14:textId="77777777" w:rsidR="00AB3F70" w:rsidRPr="00791447" w:rsidRDefault="00AB3F70" w:rsidP="00AB3F70">
            <w:pPr>
              <w:rPr>
                <w:rFonts w:asciiTheme="minorHAnsi" w:hAnsiTheme="minorHAnsi"/>
                <w:sz w:val="20"/>
                <w:szCs w:val="20"/>
              </w:rPr>
            </w:pPr>
            <w:r>
              <w:rPr>
                <w:rFonts w:asciiTheme="minorHAnsi" w:hAnsiTheme="minorHAnsi"/>
                <w:sz w:val="20"/>
                <w:szCs w:val="20"/>
              </w:rPr>
              <w:t>Closedown report location:</w:t>
            </w:r>
          </w:p>
          <w:p w14:paraId="3A86DF0E" w14:textId="3F9EBA7C" w:rsidR="005967CA" w:rsidRPr="00791447" w:rsidRDefault="0086365F" w:rsidP="005967CA">
            <w:pPr>
              <w:rPr>
                <w:rFonts w:asciiTheme="minorHAnsi" w:hAnsiTheme="minorHAnsi"/>
                <w:sz w:val="22"/>
                <w:szCs w:val="22"/>
                <w:lang w:eastAsia="en-US"/>
              </w:rPr>
            </w:pPr>
            <w:bookmarkStart w:id="1" w:name="_GoBack"/>
            <w:bookmarkEnd w:id="1"/>
            <w:proofErr w:type="spellStart"/>
            <w:r w:rsidRPr="0086365F">
              <w:rPr>
                <w:rFonts w:asciiTheme="minorHAnsi" w:hAnsiTheme="minorHAnsi"/>
                <w:sz w:val="22"/>
                <w:szCs w:val="22"/>
                <w:highlight w:val="green"/>
                <w:lang w:eastAsia="en-US"/>
              </w:rPr>
              <w:lastRenderedPageBreak/>
              <w:t>xxxx</w:t>
            </w:r>
            <w:proofErr w:type="spellEnd"/>
          </w:p>
          <w:p w14:paraId="10EEB1F2" w14:textId="77777777" w:rsidR="005967CA" w:rsidRPr="00791447" w:rsidRDefault="005967CA" w:rsidP="00AC3EC3">
            <w:pPr>
              <w:rPr>
                <w:rFonts w:asciiTheme="minorHAnsi" w:hAnsiTheme="minorHAnsi"/>
                <w:sz w:val="20"/>
                <w:szCs w:val="20"/>
              </w:rPr>
            </w:pPr>
          </w:p>
          <w:p w14:paraId="7A5861AD" w14:textId="152C41E5" w:rsidR="005967CA" w:rsidRPr="00791447" w:rsidRDefault="005967CA" w:rsidP="00AC3EC3">
            <w:pPr>
              <w:rPr>
                <w:rFonts w:asciiTheme="minorHAnsi" w:hAnsiTheme="minorHAnsi"/>
                <w:sz w:val="20"/>
                <w:szCs w:val="20"/>
              </w:rPr>
            </w:pPr>
            <w:r w:rsidRPr="00791447">
              <w:rPr>
                <w:rFonts w:asciiTheme="minorHAnsi" w:hAnsiTheme="minorHAnsi"/>
                <w:sz w:val="20"/>
                <w:szCs w:val="20"/>
              </w:rPr>
              <w:t>CBA Location:</w:t>
            </w:r>
          </w:p>
          <w:p w14:paraId="1441A5EC" w14:textId="591C5A21" w:rsidR="005967CA" w:rsidRDefault="0086365F" w:rsidP="005967CA">
            <w:pPr>
              <w:rPr>
                <w:rFonts w:asciiTheme="minorHAnsi" w:hAnsiTheme="minorHAnsi"/>
                <w:sz w:val="20"/>
                <w:szCs w:val="20"/>
              </w:rPr>
            </w:pPr>
            <w:proofErr w:type="spellStart"/>
            <w:r w:rsidRPr="0086365F">
              <w:rPr>
                <w:rFonts w:asciiTheme="minorHAnsi" w:hAnsiTheme="minorHAnsi"/>
                <w:sz w:val="22"/>
                <w:szCs w:val="22"/>
                <w:highlight w:val="green"/>
                <w:lang w:eastAsia="en-US"/>
              </w:rPr>
              <w:t>xxxx</w:t>
            </w:r>
            <w:proofErr w:type="spellEnd"/>
          </w:p>
          <w:p w14:paraId="576953CB" w14:textId="77777777" w:rsidR="000B763F" w:rsidRPr="00791447" w:rsidRDefault="000B763F" w:rsidP="005967CA">
            <w:pPr>
              <w:rPr>
                <w:rFonts w:asciiTheme="minorHAnsi" w:hAnsiTheme="minorHAnsi"/>
                <w:sz w:val="22"/>
                <w:szCs w:val="22"/>
                <w:lang w:eastAsia="en-US"/>
              </w:rPr>
            </w:pPr>
          </w:p>
          <w:p w14:paraId="02B0A283" w14:textId="77777777" w:rsidR="003B1DAE" w:rsidRPr="00791447" w:rsidRDefault="003B1DAE" w:rsidP="00AC3EC3">
            <w:pPr>
              <w:rPr>
                <w:rFonts w:asciiTheme="minorHAnsi" w:hAnsiTheme="minorHAnsi"/>
                <w:sz w:val="20"/>
                <w:szCs w:val="20"/>
              </w:rPr>
            </w:pPr>
          </w:p>
          <w:p w14:paraId="4D573E6D" w14:textId="28FBFBEA" w:rsidR="003B1DAE" w:rsidRPr="00791447" w:rsidRDefault="003B1DAE" w:rsidP="00AC3EC3">
            <w:pPr>
              <w:rPr>
                <w:rFonts w:asciiTheme="minorHAnsi" w:hAnsiTheme="minorHAnsi"/>
                <w:b/>
                <w:sz w:val="20"/>
                <w:szCs w:val="20"/>
              </w:rPr>
            </w:pPr>
            <w:r w:rsidRPr="00791447">
              <w:rPr>
                <w:rFonts w:asciiTheme="minorHAnsi" w:hAnsiTheme="minorHAnsi"/>
                <w:b/>
                <w:sz w:val="20"/>
                <w:szCs w:val="20"/>
              </w:rPr>
              <w:t>Live Line Tree Cutter</w:t>
            </w:r>
          </w:p>
          <w:p w14:paraId="4301929A" w14:textId="77777777" w:rsidR="005967CA" w:rsidRPr="00791447" w:rsidRDefault="005967CA" w:rsidP="00AC3EC3">
            <w:pPr>
              <w:rPr>
                <w:rFonts w:asciiTheme="minorHAnsi" w:hAnsiTheme="minorHAnsi"/>
                <w:sz w:val="20"/>
                <w:szCs w:val="20"/>
              </w:rPr>
            </w:pPr>
          </w:p>
          <w:p w14:paraId="7752345E" w14:textId="642E73E1" w:rsidR="00CF7AB0" w:rsidRPr="00791447" w:rsidRDefault="005967CA" w:rsidP="00AC3EC3">
            <w:pPr>
              <w:rPr>
                <w:rFonts w:asciiTheme="minorHAnsi" w:hAnsiTheme="minorHAnsi"/>
                <w:sz w:val="20"/>
                <w:szCs w:val="20"/>
              </w:rPr>
            </w:pPr>
            <w:r w:rsidRPr="00791447">
              <w:rPr>
                <w:rFonts w:asciiTheme="minorHAnsi" w:hAnsiTheme="minorHAnsi"/>
                <w:sz w:val="20"/>
                <w:szCs w:val="20"/>
              </w:rPr>
              <w:t>CBA Location:</w:t>
            </w:r>
          </w:p>
          <w:p w14:paraId="1B821C4A" w14:textId="559FE98A" w:rsidR="00B13C45" w:rsidRDefault="0086365F" w:rsidP="00AC3EC3">
            <w:pPr>
              <w:rPr>
                <w:rFonts w:asciiTheme="minorHAnsi" w:hAnsiTheme="minorHAnsi"/>
                <w:sz w:val="20"/>
                <w:szCs w:val="20"/>
              </w:rPr>
            </w:pPr>
            <w:proofErr w:type="spellStart"/>
            <w:r w:rsidRPr="0086365F">
              <w:rPr>
                <w:rFonts w:asciiTheme="minorHAnsi" w:hAnsiTheme="minorHAnsi"/>
                <w:sz w:val="22"/>
                <w:szCs w:val="22"/>
                <w:highlight w:val="green"/>
                <w:lang w:eastAsia="en-US"/>
              </w:rPr>
              <w:t>xxxx</w:t>
            </w:r>
            <w:proofErr w:type="spellEnd"/>
          </w:p>
          <w:p w14:paraId="7EC06D42" w14:textId="77777777" w:rsidR="000B763F" w:rsidRDefault="000B763F" w:rsidP="00AC3EC3">
            <w:pPr>
              <w:rPr>
                <w:rFonts w:asciiTheme="minorHAnsi" w:hAnsiTheme="minorHAnsi"/>
                <w:sz w:val="20"/>
                <w:szCs w:val="20"/>
              </w:rPr>
            </w:pPr>
          </w:p>
          <w:p w14:paraId="6207245B" w14:textId="13896A1C" w:rsidR="00AB3F70" w:rsidRPr="00791447" w:rsidRDefault="00AB3F70" w:rsidP="00AC3EC3">
            <w:pPr>
              <w:rPr>
                <w:rFonts w:asciiTheme="minorHAnsi" w:hAnsiTheme="minorHAnsi"/>
                <w:sz w:val="20"/>
                <w:szCs w:val="20"/>
              </w:rPr>
            </w:pPr>
            <w:r>
              <w:rPr>
                <w:rFonts w:asciiTheme="minorHAnsi" w:hAnsiTheme="minorHAnsi"/>
                <w:sz w:val="20"/>
                <w:szCs w:val="20"/>
              </w:rPr>
              <w:t>Closedown report location:</w:t>
            </w:r>
          </w:p>
          <w:p w14:paraId="45F3F1A3" w14:textId="77777777" w:rsidR="00AB3F70" w:rsidRDefault="00AB3F70" w:rsidP="00AB3F70">
            <w:pPr>
              <w:rPr>
                <w:rFonts w:asciiTheme="minorHAnsi" w:hAnsiTheme="minorHAnsi"/>
                <w:sz w:val="20"/>
                <w:szCs w:val="20"/>
              </w:rPr>
            </w:pPr>
            <w:proofErr w:type="spellStart"/>
            <w:r w:rsidRPr="0086365F">
              <w:rPr>
                <w:rFonts w:asciiTheme="minorHAnsi" w:hAnsiTheme="minorHAnsi"/>
                <w:sz w:val="22"/>
                <w:szCs w:val="22"/>
                <w:highlight w:val="green"/>
                <w:lang w:eastAsia="en-US"/>
              </w:rPr>
              <w:t>xxxx</w:t>
            </w:r>
            <w:proofErr w:type="spellEnd"/>
          </w:p>
          <w:p w14:paraId="0CCBC654" w14:textId="77777777" w:rsidR="005967CA" w:rsidRPr="00791447" w:rsidRDefault="005967CA" w:rsidP="00AC3EC3">
            <w:pPr>
              <w:rPr>
                <w:rFonts w:asciiTheme="minorHAnsi" w:hAnsiTheme="minorHAnsi"/>
                <w:sz w:val="20"/>
                <w:szCs w:val="20"/>
              </w:rPr>
            </w:pPr>
          </w:p>
          <w:p w14:paraId="27AFF22F" w14:textId="77777777" w:rsidR="00CF7AB0" w:rsidRPr="00791447" w:rsidRDefault="00CF7AB0" w:rsidP="00AC3EC3">
            <w:pPr>
              <w:rPr>
                <w:rFonts w:asciiTheme="minorHAnsi" w:hAnsiTheme="minorHAnsi"/>
                <w:b/>
                <w:sz w:val="20"/>
                <w:szCs w:val="20"/>
              </w:rPr>
            </w:pPr>
            <w:r w:rsidRPr="00791447">
              <w:rPr>
                <w:rFonts w:asciiTheme="minorHAnsi" w:hAnsiTheme="minorHAnsi"/>
                <w:b/>
                <w:sz w:val="20"/>
                <w:szCs w:val="20"/>
              </w:rPr>
              <w:t>Pole Pinning</w:t>
            </w:r>
          </w:p>
          <w:p w14:paraId="49058EBE" w14:textId="77777777" w:rsidR="00897C45" w:rsidRPr="00791447" w:rsidRDefault="00897C45" w:rsidP="00AC3EC3">
            <w:pPr>
              <w:rPr>
                <w:rFonts w:asciiTheme="minorHAnsi" w:hAnsiTheme="minorHAnsi"/>
                <w:sz w:val="20"/>
                <w:szCs w:val="20"/>
              </w:rPr>
            </w:pPr>
          </w:p>
          <w:p w14:paraId="7541F0CD" w14:textId="77777777" w:rsidR="00897C45" w:rsidRPr="00791447" w:rsidRDefault="00B13C45" w:rsidP="00B13C45">
            <w:pPr>
              <w:rPr>
                <w:rFonts w:asciiTheme="minorHAnsi" w:hAnsiTheme="minorHAnsi"/>
                <w:sz w:val="20"/>
                <w:szCs w:val="20"/>
              </w:rPr>
            </w:pPr>
            <w:r w:rsidRPr="00791447">
              <w:rPr>
                <w:rFonts w:asciiTheme="minorHAnsi" w:hAnsiTheme="minorHAnsi"/>
                <w:sz w:val="20"/>
                <w:szCs w:val="20"/>
              </w:rPr>
              <w:t xml:space="preserve">CBA Location: </w:t>
            </w:r>
          </w:p>
          <w:p w14:paraId="2ABC2D9B" w14:textId="2D343BE8" w:rsidR="00897C45" w:rsidRDefault="0086365F" w:rsidP="00B13C45">
            <w:pPr>
              <w:rPr>
                <w:rFonts w:asciiTheme="minorHAnsi" w:hAnsiTheme="minorHAnsi"/>
                <w:sz w:val="20"/>
                <w:szCs w:val="20"/>
              </w:rPr>
            </w:pPr>
            <w:proofErr w:type="spellStart"/>
            <w:r w:rsidRPr="0086365F">
              <w:rPr>
                <w:rFonts w:asciiTheme="minorHAnsi" w:hAnsiTheme="minorHAnsi"/>
                <w:sz w:val="22"/>
                <w:szCs w:val="22"/>
                <w:highlight w:val="green"/>
                <w:lang w:eastAsia="en-US"/>
              </w:rPr>
              <w:t>xxxx</w:t>
            </w:r>
            <w:proofErr w:type="spellEnd"/>
          </w:p>
          <w:p w14:paraId="372C6700" w14:textId="77777777" w:rsidR="000B763F" w:rsidRDefault="000B763F" w:rsidP="00B13C45">
            <w:pPr>
              <w:rPr>
                <w:rFonts w:asciiTheme="minorHAnsi" w:hAnsiTheme="minorHAnsi"/>
                <w:sz w:val="20"/>
                <w:szCs w:val="20"/>
              </w:rPr>
            </w:pPr>
          </w:p>
          <w:p w14:paraId="102E5912" w14:textId="77777777" w:rsidR="00F0432A" w:rsidRDefault="00F0432A" w:rsidP="00B13C45">
            <w:pPr>
              <w:rPr>
                <w:rFonts w:asciiTheme="minorHAnsi" w:hAnsiTheme="minorHAnsi"/>
                <w:sz w:val="20"/>
                <w:szCs w:val="20"/>
              </w:rPr>
            </w:pPr>
          </w:p>
          <w:p w14:paraId="5D1BBF22" w14:textId="77777777" w:rsidR="00F0432A" w:rsidRPr="00F0432A" w:rsidRDefault="00F0432A" w:rsidP="00B13C45">
            <w:pPr>
              <w:rPr>
                <w:rFonts w:asciiTheme="minorHAnsi" w:hAnsiTheme="minorHAnsi"/>
                <w:b/>
                <w:sz w:val="20"/>
                <w:szCs w:val="20"/>
              </w:rPr>
            </w:pPr>
            <w:r w:rsidRPr="00F0432A">
              <w:rPr>
                <w:rFonts w:asciiTheme="minorHAnsi" w:hAnsiTheme="minorHAnsi"/>
                <w:b/>
                <w:sz w:val="20"/>
                <w:szCs w:val="20"/>
              </w:rPr>
              <w:t>Forestry Mulcher</w:t>
            </w:r>
          </w:p>
          <w:p w14:paraId="36C91700" w14:textId="77777777" w:rsidR="00F0432A" w:rsidRDefault="00F0432A" w:rsidP="00B13C45">
            <w:pPr>
              <w:rPr>
                <w:rFonts w:asciiTheme="minorHAnsi" w:hAnsiTheme="minorHAnsi"/>
                <w:sz w:val="20"/>
                <w:szCs w:val="20"/>
              </w:rPr>
            </w:pPr>
          </w:p>
          <w:p w14:paraId="524DC760" w14:textId="39080393" w:rsidR="00F0432A" w:rsidRDefault="00AB3F70" w:rsidP="00B13C45">
            <w:pPr>
              <w:rPr>
                <w:rFonts w:asciiTheme="minorHAnsi" w:hAnsiTheme="minorHAnsi"/>
                <w:sz w:val="20"/>
                <w:szCs w:val="20"/>
              </w:rPr>
            </w:pPr>
            <w:r>
              <w:rPr>
                <w:rFonts w:asciiTheme="minorHAnsi" w:hAnsiTheme="minorHAnsi"/>
                <w:sz w:val="20"/>
                <w:szCs w:val="20"/>
              </w:rPr>
              <w:t>NIA Closedown Report</w:t>
            </w:r>
          </w:p>
          <w:p w14:paraId="24766249" w14:textId="4F8EB103" w:rsidR="00F0432A" w:rsidRDefault="00F0432A" w:rsidP="00B13C45">
            <w:pPr>
              <w:rPr>
                <w:rFonts w:asciiTheme="minorHAnsi" w:hAnsiTheme="minorHAnsi"/>
                <w:sz w:val="20"/>
                <w:szCs w:val="20"/>
              </w:rPr>
            </w:pPr>
            <w:proofErr w:type="spellStart"/>
            <w:r w:rsidRPr="00F0432A">
              <w:rPr>
                <w:rFonts w:asciiTheme="minorHAnsi" w:hAnsiTheme="minorHAnsi"/>
                <w:sz w:val="20"/>
                <w:szCs w:val="20"/>
                <w:highlight w:val="green"/>
              </w:rPr>
              <w:t>Xxxxx</w:t>
            </w:r>
            <w:proofErr w:type="spellEnd"/>
          </w:p>
          <w:p w14:paraId="30298D6B" w14:textId="77777777" w:rsidR="000B763F" w:rsidRDefault="000B763F" w:rsidP="00B13C45">
            <w:pPr>
              <w:rPr>
                <w:rFonts w:asciiTheme="minorHAnsi" w:hAnsiTheme="minorHAnsi"/>
                <w:sz w:val="20"/>
                <w:szCs w:val="20"/>
              </w:rPr>
            </w:pPr>
          </w:p>
          <w:p w14:paraId="0CE68AB7" w14:textId="77777777" w:rsidR="00F0432A" w:rsidRDefault="00F0432A" w:rsidP="00B13C45">
            <w:pPr>
              <w:rPr>
                <w:rFonts w:asciiTheme="minorHAnsi" w:hAnsiTheme="minorHAnsi"/>
                <w:sz w:val="20"/>
                <w:szCs w:val="20"/>
              </w:rPr>
            </w:pPr>
            <w:r>
              <w:rPr>
                <w:rFonts w:asciiTheme="minorHAnsi" w:hAnsiTheme="minorHAnsi"/>
                <w:sz w:val="20"/>
                <w:szCs w:val="20"/>
              </w:rPr>
              <w:t>CBA Location:</w:t>
            </w:r>
          </w:p>
          <w:p w14:paraId="75FC3D27" w14:textId="68C2E9EA" w:rsidR="00DD45C8" w:rsidRDefault="00DD45C8" w:rsidP="00B13C45">
            <w:pPr>
              <w:rPr>
                <w:rFonts w:asciiTheme="minorHAnsi" w:hAnsiTheme="minorHAnsi"/>
                <w:sz w:val="20"/>
                <w:szCs w:val="20"/>
              </w:rPr>
            </w:pPr>
            <w:proofErr w:type="spellStart"/>
            <w:r w:rsidRPr="00F0432A">
              <w:rPr>
                <w:rFonts w:asciiTheme="minorHAnsi" w:hAnsiTheme="minorHAnsi"/>
                <w:sz w:val="20"/>
                <w:szCs w:val="20"/>
                <w:highlight w:val="green"/>
              </w:rPr>
              <w:t>X</w:t>
            </w:r>
            <w:r w:rsidR="00F0432A" w:rsidRPr="00F0432A">
              <w:rPr>
                <w:rFonts w:asciiTheme="minorHAnsi" w:hAnsiTheme="minorHAnsi"/>
                <w:sz w:val="20"/>
                <w:szCs w:val="20"/>
                <w:highlight w:val="green"/>
              </w:rPr>
              <w:t>xxxx</w:t>
            </w:r>
            <w:proofErr w:type="spellEnd"/>
          </w:p>
          <w:p w14:paraId="3D7845BD" w14:textId="77777777" w:rsidR="000B763F" w:rsidRDefault="000B763F" w:rsidP="00B13C45">
            <w:pPr>
              <w:rPr>
                <w:rFonts w:asciiTheme="minorHAnsi" w:hAnsiTheme="minorHAnsi"/>
                <w:sz w:val="20"/>
                <w:szCs w:val="20"/>
              </w:rPr>
            </w:pPr>
          </w:p>
          <w:p w14:paraId="65FBF7C1" w14:textId="77777777" w:rsidR="000B763F" w:rsidRDefault="000B763F" w:rsidP="00B13C45">
            <w:pPr>
              <w:rPr>
                <w:rFonts w:asciiTheme="minorHAnsi" w:hAnsiTheme="minorHAnsi"/>
                <w:sz w:val="20"/>
                <w:szCs w:val="20"/>
              </w:rPr>
            </w:pPr>
          </w:p>
          <w:p w14:paraId="0E5C865A" w14:textId="0E9AD901" w:rsidR="000B763F" w:rsidRPr="000B763F" w:rsidRDefault="000B763F" w:rsidP="00B13C45">
            <w:pPr>
              <w:rPr>
                <w:rFonts w:asciiTheme="minorHAnsi" w:hAnsiTheme="minorHAnsi"/>
                <w:b/>
                <w:sz w:val="20"/>
                <w:szCs w:val="20"/>
              </w:rPr>
            </w:pPr>
            <w:r w:rsidRPr="000B763F">
              <w:rPr>
                <w:rFonts w:asciiTheme="minorHAnsi" w:hAnsiTheme="minorHAnsi"/>
                <w:b/>
                <w:sz w:val="20"/>
                <w:szCs w:val="20"/>
              </w:rPr>
              <w:t>ANM Orkney</w:t>
            </w:r>
          </w:p>
          <w:p w14:paraId="6583B894" w14:textId="77777777" w:rsidR="000B763F" w:rsidRDefault="000B763F" w:rsidP="00B13C45">
            <w:pPr>
              <w:rPr>
                <w:rFonts w:asciiTheme="minorHAnsi" w:hAnsiTheme="minorHAnsi"/>
                <w:sz w:val="20"/>
                <w:szCs w:val="20"/>
              </w:rPr>
            </w:pPr>
          </w:p>
          <w:p w14:paraId="3DFA5F52" w14:textId="77777777" w:rsidR="000B763F" w:rsidRDefault="000B763F" w:rsidP="000B763F">
            <w:pPr>
              <w:rPr>
                <w:rFonts w:asciiTheme="minorHAnsi" w:hAnsiTheme="minorHAnsi"/>
                <w:sz w:val="20"/>
                <w:szCs w:val="20"/>
              </w:rPr>
            </w:pPr>
            <w:r>
              <w:rPr>
                <w:rFonts w:asciiTheme="minorHAnsi" w:hAnsiTheme="minorHAnsi"/>
                <w:sz w:val="20"/>
                <w:szCs w:val="20"/>
              </w:rPr>
              <w:t>CBA Location:</w:t>
            </w:r>
          </w:p>
          <w:p w14:paraId="4927AE0C" w14:textId="77777777" w:rsidR="000B763F" w:rsidRDefault="000B763F" w:rsidP="000B763F">
            <w:pPr>
              <w:rPr>
                <w:rFonts w:asciiTheme="minorHAnsi" w:hAnsiTheme="minorHAnsi"/>
                <w:sz w:val="20"/>
                <w:szCs w:val="20"/>
              </w:rPr>
            </w:pPr>
            <w:proofErr w:type="spellStart"/>
            <w:r w:rsidRPr="00F0432A">
              <w:rPr>
                <w:rFonts w:asciiTheme="minorHAnsi" w:hAnsiTheme="minorHAnsi"/>
                <w:sz w:val="20"/>
                <w:szCs w:val="20"/>
                <w:highlight w:val="green"/>
              </w:rPr>
              <w:t>Xxxxx</w:t>
            </w:r>
            <w:proofErr w:type="spellEnd"/>
          </w:p>
          <w:p w14:paraId="3DBAAFE3" w14:textId="77777777" w:rsidR="000B763F" w:rsidRDefault="000B763F" w:rsidP="00B13C45">
            <w:pPr>
              <w:rPr>
                <w:rFonts w:asciiTheme="minorHAnsi" w:hAnsiTheme="minorHAnsi"/>
                <w:sz w:val="20"/>
                <w:szCs w:val="20"/>
              </w:rPr>
            </w:pPr>
          </w:p>
          <w:p w14:paraId="4A183C3A" w14:textId="77777777" w:rsidR="00F0432A" w:rsidRDefault="00F0432A" w:rsidP="00B13C45">
            <w:pPr>
              <w:rPr>
                <w:rFonts w:asciiTheme="minorHAnsi" w:hAnsiTheme="minorHAnsi"/>
                <w:sz w:val="20"/>
                <w:szCs w:val="20"/>
              </w:rPr>
            </w:pPr>
          </w:p>
          <w:p w14:paraId="1ECB4B5F" w14:textId="77777777" w:rsidR="000B763F" w:rsidRPr="007926AA" w:rsidRDefault="000B763F" w:rsidP="00B13C45">
            <w:pPr>
              <w:rPr>
                <w:rFonts w:asciiTheme="minorHAnsi" w:hAnsiTheme="minorHAnsi"/>
                <w:b/>
                <w:sz w:val="20"/>
                <w:szCs w:val="20"/>
              </w:rPr>
            </w:pPr>
            <w:r w:rsidRPr="007926AA">
              <w:rPr>
                <w:rFonts w:asciiTheme="minorHAnsi" w:hAnsiTheme="minorHAnsi"/>
                <w:b/>
                <w:sz w:val="20"/>
                <w:szCs w:val="20"/>
              </w:rPr>
              <w:t>ANM Western Isles</w:t>
            </w:r>
          </w:p>
          <w:p w14:paraId="31211BA8" w14:textId="77777777" w:rsidR="000B763F" w:rsidRDefault="000B763F" w:rsidP="00B13C45">
            <w:pPr>
              <w:rPr>
                <w:rFonts w:asciiTheme="minorHAnsi" w:hAnsiTheme="minorHAnsi"/>
                <w:sz w:val="20"/>
                <w:szCs w:val="20"/>
              </w:rPr>
            </w:pPr>
          </w:p>
          <w:p w14:paraId="25A437B9" w14:textId="77777777" w:rsidR="003F0C11" w:rsidRDefault="000B763F" w:rsidP="00B13C45">
            <w:pPr>
              <w:rPr>
                <w:rFonts w:asciiTheme="minorHAnsi" w:hAnsiTheme="minorHAnsi"/>
                <w:sz w:val="20"/>
                <w:szCs w:val="20"/>
              </w:rPr>
            </w:pPr>
            <w:r>
              <w:rPr>
                <w:rFonts w:asciiTheme="minorHAnsi" w:hAnsiTheme="minorHAnsi"/>
                <w:sz w:val="20"/>
                <w:szCs w:val="20"/>
              </w:rPr>
              <w:t xml:space="preserve">CBA Location: </w:t>
            </w:r>
          </w:p>
          <w:p w14:paraId="5E2EB700" w14:textId="27FA77F2" w:rsidR="000B763F" w:rsidRDefault="000B763F" w:rsidP="00B13C45">
            <w:pPr>
              <w:rPr>
                <w:rFonts w:asciiTheme="minorHAnsi" w:hAnsiTheme="minorHAnsi"/>
                <w:sz w:val="20"/>
                <w:szCs w:val="20"/>
              </w:rPr>
            </w:pPr>
            <w:proofErr w:type="spellStart"/>
            <w:r w:rsidRPr="003F0C11">
              <w:rPr>
                <w:rFonts w:asciiTheme="minorHAnsi" w:hAnsiTheme="minorHAnsi"/>
                <w:sz w:val="20"/>
                <w:szCs w:val="20"/>
                <w:highlight w:val="green"/>
              </w:rPr>
              <w:t>xxxxx</w:t>
            </w:r>
            <w:proofErr w:type="spellEnd"/>
          </w:p>
          <w:p w14:paraId="452306BB" w14:textId="77777777" w:rsidR="000B763F" w:rsidRDefault="000B763F" w:rsidP="00B13C45">
            <w:pPr>
              <w:rPr>
                <w:rFonts w:asciiTheme="minorHAnsi" w:hAnsiTheme="minorHAnsi"/>
                <w:sz w:val="20"/>
                <w:szCs w:val="20"/>
              </w:rPr>
            </w:pPr>
          </w:p>
          <w:p w14:paraId="4ED83A2F" w14:textId="77777777" w:rsidR="003F0C11" w:rsidRDefault="000B763F" w:rsidP="00B13C45">
            <w:pPr>
              <w:rPr>
                <w:rFonts w:asciiTheme="minorHAnsi" w:hAnsiTheme="minorHAnsi"/>
                <w:sz w:val="20"/>
                <w:szCs w:val="20"/>
              </w:rPr>
            </w:pPr>
            <w:r>
              <w:rPr>
                <w:rFonts w:asciiTheme="minorHAnsi" w:hAnsiTheme="minorHAnsi"/>
                <w:sz w:val="20"/>
                <w:szCs w:val="20"/>
              </w:rPr>
              <w:t xml:space="preserve">System planning reinforcement document: </w:t>
            </w:r>
          </w:p>
          <w:p w14:paraId="6BC60AFF" w14:textId="583CEA8D" w:rsidR="000B763F" w:rsidRDefault="000B763F" w:rsidP="00B13C45">
            <w:pPr>
              <w:rPr>
                <w:rFonts w:asciiTheme="minorHAnsi" w:hAnsiTheme="minorHAnsi"/>
                <w:sz w:val="20"/>
                <w:szCs w:val="20"/>
              </w:rPr>
            </w:pPr>
            <w:proofErr w:type="spellStart"/>
            <w:r w:rsidRPr="003F0C11">
              <w:rPr>
                <w:rFonts w:asciiTheme="minorHAnsi" w:hAnsiTheme="minorHAnsi"/>
                <w:sz w:val="20"/>
                <w:szCs w:val="20"/>
                <w:highlight w:val="green"/>
              </w:rPr>
              <w:t>xxxx</w:t>
            </w:r>
            <w:proofErr w:type="spellEnd"/>
          </w:p>
          <w:p w14:paraId="3238E6A7" w14:textId="77777777" w:rsidR="000B763F" w:rsidRDefault="000B763F" w:rsidP="00B13C45">
            <w:pPr>
              <w:rPr>
                <w:rFonts w:asciiTheme="minorHAnsi" w:hAnsiTheme="minorHAnsi"/>
                <w:sz w:val="20"/>
                <w:szCs w:val="20"/>
              </w:rPr>
            </w:pPr>
          </w:p>
          <w:p w14:paraId="4BF55D0C" w14:textId="77777777" w:rsidR="007926AA" w:rsidRDefault="007926AA" w:rsidP="00B13C45">
            <w:pPr>
              <w:rPr>
                <w:rFonts w:asciiTheme="minorHAnsi" w:hAnsiTheme="minorHAnsi"/>
                <w:sz w:val="20"/>
                <w:szCs w:val="20"/>
              </w:rPr>
            </w:pPr>
          </w:p>
          <w:p w14:paraId="2603D628" w14:textId="77777777" w:rsidR="007926AA" w:rsidRPr="0086365F" w:rsidRDefault="007926AA" w:rsidP="00B13C45">
            <w:pPr>
              <w:rPr>
                <w:rFonts w:asciiTheme="minorHAnsi" w:hAnsiTheme="minorHAnsi"/>
                <w:b/>
                <w:sz w:val="20"/>
                <w:szCs w:val="20"/>
              </w:rPr>
            </w:pPr>
            <w:r w:rsidRPr="0086365F">
              <w:rPr>
                <w:rFonts w:asciiTheme="minorHAnsi" w:hAnsiTheme="minorHAnsi"/>
                <w:b/>
                <w:sz w:val="20"/>
                <w:szCs w:val="20"/>
              </w:rPr>
              <w:t>3</w:t>
            </w:r>
            <w:r w:rsidRPr="0086365F">
              <w:rPr>
                <w:rFonts w:asciiTheme="minorHAnsi" w:hAnsiTheme="minorHAnsi"/>
                <w:b/>
                <w:sz w:val="20"/>
                <w:szCs w:val="20"/>
                <w:vertAlign w:val="superscript"/>
              </w:rPr>
              <w:t>rd</w:t>
            </w:r>
            <w:r w:rsidRPr="0086365F">
              <w:rPr>
                <w:rFonts w:asciiTheme="minorHAnsi" w:hAnsiTheme="minorHAnsi"/>
                <w:b/>
                <w:sz w:val="20"/>
                <w:szCs w:val="20"/>
              </w:rPr>
              <w:t xml:space="preserve"> Party ANM</w:t>
            </w:r>
          </w:p>
          <w:p w14:paraId="13E7F8FD" w14:textId="77777777" w:rsidR="007926AA" w:rsidRDefault="007926AA" w:rsidP="00B13C45">
            <w:pPr>
              <w:rPr>
                <w:rFonts w:asciiTheme="minorHAnsi" w:hAnsiTheme="minorHAnsi"/>
                <w:sz w:val="20"/>
                <w:szCs w:val="20"/>
              </w:rPr>
            </w:pPr>
          </w:p>
          <w:p w14:paraId="4547CD5D" w14:textId="77777777" w:rsidR="007926AA" w:rsidRDefault="007926AA" w:rsidP="00B13C45">
            <w:pPr>
              <w:rPr>
                <w:rFonts w:asciiTheme="minorHAnsi" w:hAnsiTheme="minorHAnsi"/>
                <w:sz w:val="20"/>
                <w:szCs w:val="20"/>
              </w:rPr>
            </w:pPr>
            <w:r>
              <w:rPr>
                <w:rFonts w:asciiTheme="minorHAnsi" w:hAnsiTheme="minorHAnsi"/>
                <w:sz w:val="20"/>
                <w:szCs w:val="20"/>
              </w:rPr>
              <w:t>CBA Location:</w:t>
            </w:r>
          </w:p>
          <w:p w14:paraId="1E6600A0" w14:textId="47ED6B9E" w:rsidR="007926AA" w:rsidRPr="00791447" w:rsidRDefault="007926AA" w:rsidP="00B13C45">
            <w:pPr>
              <w:rPr>
                <w:rFonts w:asciiTheme="minorHAnsi" w:hAnsiTheme="minorHAnsi"/>
                <w:sz w:val="20"/>
                <w:szCs w:val="20"/>
              </w:rPr>
            </w:pPr>
            <w:proofErr w:type="spellStart"/>
            <w:r w:rsidRPr="007926AA">
              <w:rPr>
                <w:rFonts w:asciiTheme="minorHAnsi" w:hAnsiTheme="minorHAnsi"/>
                <w:sz w:val="20"/>
                <w:szCs w:val="20"/>
                <w:highlight w:val="green"/>
              </w:rPr>
              <w:t>xxxxx</w:t>
            </w:r>
            <w:proofErr w:type="spellEnd"/>
          </w:p>
        </w:tc>
      </w:tr>
    </w:tbl>
    <w:p w14:paraId="6E360E06" w14:textId="553F256E" w:rsidR="001804F2" w:rsidRPr="004E1645" w:rsidRDefault="001804F2" w:rsidP="001804F2">
      <w:pPr>
        <w:rPr>
          <w:rFonts w:asciiTheme="minorHAnsi" w:hAnsiTheme="minorHAnsi"/>
        </w:rPr>
      </w:pPr>
    </w:p>
    <w:p w14:paraId="59C54CC3" w14:textId="77777777" w:rsidR="001804F2" w:rsidRPr="00791447" w:rsidRDefault="001804F2">
      <w:pPr>
        <w:rPr>
          <w:rFonts w:asciiTheme="minorHAnsi" w:hAnsiTheme="minorHAnsi"/>
        </w:rPr>
      </w:pPr>
    </w:p>
    <w:sectPr w:rsidR="001804F2" w:rsidRPr="007914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6C4C9" w14:textId="77777777" w:rsidR="00485731" w:rsidRDefault="00485731" w:rsidP="00485731">
      <w:r>
        <w:separator/>
      </w:r>
    </w:p>
  </w:endnote>
  <w:endnote w:type="continuationSeparator" w:id="0">
    <w:p w14:paraId="662C6939" w14:textId="77777777" w:rsidR="00485731" w:rsidRDefault="00485731" w:rsidP="0048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Omega-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TSansWebRegular">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DC570" w14:textId="77777777" w:rsidR="00485731" w:rsidRDefault="00485731" w:rsidP="00485731">
      <w:r>
        <w:separator/>
      </w:r>
    </w:p>
  </w:footnote>
  <w:footnote w:type="continuationSeparator" w:id="0">
    <w:p w14:paraId="6DCEA76D" w14:textId="77777777" w:rsidR="00485731" w:rsidRDefault="00485731" w:rsidP="00485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15B9"/>
    <w:multiLevelType w:val="hybridMultilevel"/>
    <w:tmpl w:val="9FAAE9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5F5B1E"/>
    <w:multiLevelType w:val="hybridMultilevel"/>
    <w:tmpl w:val="9FE20F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A67458"/>
    <w:multiLevelType w:val="hybridMultilevel"/>
    <w:tmpl w:val="0526DA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472392"/>
    <w:multiLevelType w:val="hybridMultilevel"/>
    <w:tmpl w:val="59266A92"/>
    <w:lvl w:ilvl="0" w:tplc="08090011">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BE03E22"/>
    <w:multiLevelType w:val="hybridMultilevel"/>
    <w:tmpl w:val="C8F4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383A6E"/>
    <w:multiLevelType w:val="hybridMultilevel"/>
    <w:tmpl w:val="B540E3C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14826B5"/>
    <w:multiLevelType w:val="hybridMultilevel"/>
    <w:tmpl w:val="C0A64A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2975C6"/>
    <w:multiLevelType w:val="hybridMultilevel"/>
    <w:tmpl w:val="43987720"/>
    <w:lvl w:ilvl="0" w:tplc="84763D04">
      <w:start w:val="1"/>
      <w:numFmt w:val="bullet"/>
      <w:pStyle w:val="Text-bulleted"/>
      <w:lvlText w:val=""/>
      <w:lvlJc w:val="left"/>
      <w:pPr>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nsid w:val="593813CF"/>
    <w:multiLevelType w:val="hybridMultilevel"/>
    <w:tmpl w:val="58AA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8C24CB"/>
    <w:multiLevelType w:val="hybridMultilevel"/>
    <w:tmpl w:val="5658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5E53FB"/>
    <w:multiLevelType w:val="hybridMultilevel"/>
    <w:tmpl w:val="FFC24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89C024D"/>
    <w:multiLevelType w:val="hybridMultilevel"/>
    <w:tmpl w:val="99A84D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31958F9"/>
    <w:multiLevelType w:val="hybridMultilevel"/>
    <w:tmpl w:val="6FB86D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9"/>
  </w:num>
  <w:num w:numId="5">
    <w:abstractNumId w:val="8"/>
  </w:num>
  <w:num w:numId="6">
    <w:abstractNumId w:val="11"/>
  </w:num>
  <w:num w:numId="7">
    <w:abstractNumId w:val="12"/>
  </w:num>
  <w:num w:numId="8">
    <w:abstractNumId w:val="5"/>
  </w:num>
  <w:num w:numId="9">
    <w:abstractNumId w:val="3"/>
  </w:num>
  <w:num w:numId="10">
    <w:abstractNumId w:val="1"/>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F2"/>
    <w:rsid w:val="00013030"/>
    <w:rsid w:val="00013C7B"/>
    <w:rsid w:val="000266BB"/>
    <w:rsid w:val="00044823"/>
    <w:rsid w:val="000665C1"/>
    <w:rsid w:val="0007186F"/>
    <w:rsid w:val="00081FF9"/>
    <w:rsid w:val="000907A2"/>
    <w:rsid w:val="000A0AAD"/>
    <w:rsid w:val="000A4752"/>
    <w:rsid w:val="000A724B"/>
    <w:rsid w:val="000B763F"/>
    <w:rsid w:val="000C2957"/>
    <w:rsid w:val="000D6F4E"/>
    <w:rsid w:val="000D74AE"/>
    <w:rsid w:val="000F19A1"/>
    <w:rsid w:val="0011260D"/>
    <w:rsid w:val="00122EC7"/>
    <w:rsid w:val="00140D70"/>
    <w:rsid w:val="00166D5E"/>
    <w:rsid w:val="00170EF9"/>
    <w:rsid w:val="001804F2"/>
    <w:rsid w:val="0018615B"/>
    <w:rsid w:val="00187608"/>
    <w:rsid w:val="00190B80"/>
    <w:rsid w:val="001C5055"/>
    <w:rsid w:val="001C6439"/>
    <w:rsid w:val="00201E9A"/>
    <w:rsid w:val="0021528D"/>
    <w:rsid w:val="00223CC8"/>
    <w:rsid w:val="00236E1E"/>
    <w:rsid w:val="00240B06"/>
    <w:rsid w:val="00241813"/>
    <w:rsid w:val="0027655C"/>
    <w:rsid w:val="00284CB7"/>
    <w:rsid w:val="002B402B"/>
    <w:rsid w:val="002C25C7"/>
    <w:rsid w:val="002D5811"/>
    <w:rsid w:val="002E1076"/>
    <w:rsid w:val="002E32AD"/>
    <w:rsid w:val="0030406D"/>
    <w:rsid w:val="003107E9"/>
    <w:rsid w:val="003179A9"/>
    <w:rsid w:val="003213AD"/>
    <w:rsid w:val="0032750F"/>
    <w:rsid w:val="00345124"/>
    <w:rsid w:val="003506B1"/>
    <w:rsid w:val="00352C36"/>
    <w:rsid w:val="00360847"/>
    <w:rsid w:val="00377DF8"/>
    <w:rsid w:val="00384A35"/>
    <w:rsid w:val="00387A87"/>
    <w:rsid w:val="00394588"/>
    <w:rsid w:val="00395C8D"/>
    <w:rsid w:val="003B0E10"/>
    <w:rsid w:val="003B1DAE"/>
    <w:rsid w:val="003B543F"/>
    <w:rsid w:val="003B7145"/>
    <w:rsid w:val="003C4E6D"/>
    <w:rsid w:val="003D524C"/>
    <w:rsid w:val="003E3F66"/>
    <w:rsid w:val="003E714C"/>
    <w:rsid w:val="003F0C11"/>
    <w:rsid w:val="00414B7A"/>
    <w:rsid w:val="00435B88"/>
    <w:rsid w:val="00455B10"/>
    <w:rsid w:val="0048492B"/>
    <w:rsid w:val="00484D09"/>
    <w:rsid w:val="00485731"/>
    <w:rsid w:val="004D6021"/>
    <w:rsid w:val="004E1645"/>
    <w:rsid w:val="004F7118"/>
    <w:rsid w:val="00533573"/>
    <w:rsid w:val="00533B4F"/>
    <w:rsid w:val="00537201"/>
    <w:rsid w:val="00556FDC"/>
    <w:rsid w:val="00560B93"/>
    <w:rsid w:val="005967CA"/>
    <w:rsid w:val="005B7C41"/>
    <w:rsid w:val="005E08A3"/>
    <w:rsid w:val="005F45D3"/>
    <w:rsid w:val="00600B6D"/>
    <w:rsid w:val="00601F41"/>
    <w:rsid w:val="00631721"/>
    <w:rsid w:val="0063246D"/>
    <w:rsid w:val="00633B9F"/>
    <w:rsid w:val="00662DCD"/>
    <w:rsid w:val="00674454"/>
    <w:rsid w:val="006A5154"/>
    <w:rsid w:val="006A6902"/>
    <w:rsid w:val="006B59C9"/>
    <w:rsid w:val="006D0060"/>
    <w:rsid w:val="006D5E59"/>
    <w:rsid w:val="006E0537"/>
    <w:rsid w:val="006E2BD4"/>
    <w:rsid w:val="007000F5"/>
    <w:rsid w:val="007257D1"/>
    <w:rsid w:val="00761C95"/>
    <w:rsid w:val="00762006"/>
    <w:rsid w:val="00763AF0"/>
    <w:rsid w:val="007642B1"/>
    <w:rsid w:val="007661C5"/>
    <w:rsid w:val="00791447"/>
    <w:rsid w:val="007926AA"/>
    <w:rsid w:val="007A4475"/>
    <w:rsid w:val="007D3CB6"/>
    <w:rsid w:val="007D4135"/>
    <w:rsid w:val="007E26E0"/>
    <w:rsid w:val="007F1C40"/>
    <w:rsid w:val="007F2C98"/>
    <w:rsid w:val="007F31E1"/>
    <w:rsid w:val="00825D72"/>
    <w:rsid w:val="00827E57"/>
    <w:rsid w:val="00833666"/>
    <w:rsid w:val="008362C3"/>
    <w:rsid w:val="00856203"/>
    <w:rsid w:val="0086365F"/>
    <w:rsid w:val="0087160A"/>
    <w:rsid w:val="00872269"/>
    <w:rsid w:val="00897C45"/>
    <w:rsid w:val="008A7B60"/>
    <w:rsid w:val="008C106F"/>
    <w:rsid w:val="008D6244"/>
    <w:rsid w:val="008D7482"/>
    <w:rsid w:val="008E3E66"/>
    <w:rsid w:val="00900F1D"/>
    <w:rsid w:val="00911E2B"/>
    <w:rsid w:val="0091558E"/>
    <w:rsid w:val="0092743F"/>
    <w:rsid w:val="00935C82"/>
    <w:rsid w:val="0094421A"/>
    <w:rsid w:val="009514B3"/>
    <w:rsid w:val="0095190B"/>
    <w:rsid w:val="0096158E"/>
    <w:rsid w:val="00964B2D"/>
    <w:rsid w:val="00983130"/>
    <w:rsid w:val="00991BAB"/>
    <w:rsid w:val="00995051"/>
    <w:rsid w:val="009972D6"/>
    <w:rsid w:val="009C5FED"/>
    <w:rsid w:val="009E3741"/>
    <w:rsid w:val="00A03A30"/>
    <w:rsid w:val="00A20FDF"/>
    <w:rsid w:val="00A224C4"/>
    <w:rsid w:val="00A41B72"/>
    <w:rsid w:val="00A47AAF"/>
    <w:rsid w:val="00A56E8C"/>
    <w:rsid w:val="00A62878"/>
    <w:rsid w:val="00A66107"/>
    <w:rsid w:val="00AA3241"/>
    <w:rsid w:val="00AB3F70"/>
    <w:rsid w:val="00AC3EC3"/>
    <w:rsid w:val="00AD1B24"/>
    <w:rsid w:val="00B075E9"/>
    <w:rsid w:val="00B12244"/>
    <w:rsid w:val="00B13C45"/>
    <w:rsid w:val="00B45F26"/>
    <w:rsid w:val="00B52A69"/>
    <w:rsid w:val="00B76019"/>
    <w:rsid w:val="00B84767"/>
    <w:rsid w:val="00BA17CA"/>
    <w:rsid w:val="00BB13B2"/>
    <w:rsid w:val="00C16513"/>
    <w:rsid w:val="00C5696C"/>
    <w:rsid w:val="00C667CD"/>
    <w:rsid w:val="00C81A16"/>
    <w:rsid w:val="00CA1FAE"/>
    <w:rsid w:val="00CA24A9"/>
    <w:rsid w:val="00CE3087"/>
    <w:rsid w:val="00CE5E7B"/>
    <w:rsid w:val="00CE7285"/>
    <w:rsid w:val="00CF7AB0"/>
    <w:rsid w:val="00D04E48"/>
    <w:rsid w:val="00D50930"/>
    <w:rsid w:val="00D543B0"/>
    <w:rsid w:val="00D60BDF"/>
    <w:rsid w:val="00D6248B"/>
    <w:rsid w:val="00D75F93"/>
    <w:rsid w:val="00DB499F"/>
    <w:rsid w:val="00DC2696"/>
    <w:rsid w:val="00DC31F6"/>
    <w:rsid w:val="00DC7603"/>
    <w:rsid w:val="00DD23B3"/>
    <w:rsid w:val="00DD45C8"/>
    <w:rsid w:val="00E13E77"/>
    <w:rsid w:val="00E173DB"/>
    <w:rsid w:val="00E50B18"/>
    <w:rsid w:val="00E51535"/>
    <w:rsid w:val="00E5404F"/>
    <w:rsid w:val="00E64BD7"/>
    <w:rsid w:val="00E6776F"/>
    <w:rsid w:val="00E843CA"/>
    <w:rsid w:val="00EA105A"/>
    <w:rsid w:val="00EB24D4"/>
    <w:rsid w:val="00EC2E09"/>
    <w:rsid w:val="00ED415B"/>
    <w:rsid w:val="00EF3D08"/>
    <w:rsid w:val="00F00B7C"/>
    <w:rsid w:val="00F0432A"/>
    <w:rsid w:val="00F12670"/>
    <w:rsid w:val="00F156E6"/>
    <w:rsid w:val="00F327ED"/>
    <w:rsid w:val="00F364E9"/>
    <w:rsid w:val="00FA677F"/>
    <w:rsid w:val="00FA6792"/>
    <w:rsid w:val="00FA6E52"/>
    <w:rsid w:val="00FB308A"/>
    <w:rsid w:val="00FD549D"/>
    <w:rsid w:val="00FE0030"/>
    <w:rsid w:val="00FE36FA"/>
    <w:rsid w:val="00FE5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E7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F2"/>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Main Heading - Color"/>
    <w:basedOn w:val="Normal"/>
    <w:next w:val="Normal"/>
    <w:link w:val="Heading1Char"/>
    <w:qFormat/>
    <w:rsid w:val="001804F2"/>
    <w:pPr>
      <w:keepNext/>
      <w:spacing w:before="360" w:after="120"/>
      <w:outlineLvl w:val="0"/>
    </w:pPr>
    <w:rPr>
      <w:rFonts w:ascii="Verdana" w:hAnsi="Verdana" w:cs="Arial"/>
      <w:b/>
      <w:bCs/>
      <w:color w:val="333399"/>
      <w:lang w:eastAsia="en-US"/>
    </w:rPr>
  </w:style>
  <w:style w:type="paragraph" w:styleId="Heading2">
    <w:name w:val="heading 2"/>
    <w:basedOn w:val="Normal"/>
    <w:next w:val="Normal"/>
    <w:link w:val="Heading2Char"/>
    <w:uiPriority w:val="9"/>
    <w:semiHidden/>
    <w:unhideWhenUsed/>
    <w:qFormat/>
    <w:rsid w:val="009C5F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804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 Color Char"/>
    <w:basedOn w:val="DefaultParagraphFont"/>
    <w:link w:val="Heading1"/>
    <w:rsid w:val="001804F2"/>
    <w:rPr>
      <w:rFonts w:ascii="Verdana" w:eastAsia="Times New Roman" w:hAnsi="Verdana" w:cs="Arial"/>
      <w:b/>
      <w:bCs/>
      <w:color w:val="333399"/>
      <w:sz w:val="24"/>
      <w:szCs w:val="24"/>
    </w:rPr>
  </w:style>
  <w:style w:type="character" w:customStyle="1" w:styleId="Heading3Char">
    <w:name w:val="Heading 3 Char"/>
    <w:basedOn w:val="DefaultParagraphFont"/>
    <w:link w:val="Heading3"/>
    <w:uiPriority w:val="9"/>
    <w:semiHidden/>
    <w:rsid w:val="001804F2"/>
    <w:rPr>
      <w:rFonts w:asciiTheme="majorHAnsi" w:eastAsiaTheme="majorEastAsia" w:hAnsiTheme="majorHAnsi" w:cstheme="majorBidi"/>
      <w:b/>
      <w:bCs/>
      <w:color w:val="4F81BD" w:themeColor="accent1"/>
      <w:sz w:val="24"/>
      <w:szCs w:val="24"/>
      <w:lang w:eastAsia="en-GB"/>
    </w:rPr>
  </w:style>
  <w:style w:type="paragraph" w:styleId="NoSpacing">
    <w:name w:val="No Spacing"/>
    <w:uiPriority w:val="1"/>
    <w:qFormat/>
    <w:rsid w:val="001804F2"/>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1804F2"/>
    <w:pPr>
      <w:spacing w:after="200" w:line="276" w:lineRule="auto"/>
      <w:ind w:left="720"/>
    </w:pPr>
    <w:rPr>
      <w:rFonts w:ascii="Verdana" w:eastAsia="Calibri" w:hAnsi="Verdana"/>
      <w:sz w:val="20"/>
      <w:szCs w:val="20"/>
      <w:lang w:eastAsia="en-US"/>
    </w:rPr>
  </w:style>
  <w:style w:type="paragraph" w:customStyle="1" w:styleId="Text-bulleted">
    <w:name w:val="Text - bulleted"/>
    <w:basedOn w:val="Normal"/>
    <w:qFormat/>
    <w:rsid w:val="001804F2"/>
    <w:pPr>
      <w:numPr>
        <w:numId w:val="2"/>
      </w:numPr>
      <w:tabs>
        <w:tab w:val="left" w:pos="2581"/>
      </w:tabs>
    </w:pPr>
    <w:rPr>
      <w:rFonts w:ascii="Verdana" w:hAnsi="Verdana" w:cs="CGOmega-Regular"/>
      <w:sz w:val="20"/>
      <w:lang w:eastAsia="en-US"/>
    </w:rPr>
  </w:style>
  <w:style w:type="character" w:customStyle="1" w:styleId="ListParagraphChar">
    <w:name w:val="List Paragraph Char"/>
    <w:basedOn w:val="DefaultParagraphFont"/>
    <w:link w:val="ListParagraph"/>
    <w:uiPriority w:val="34"/>
    <w:locked/>
    <w:rsid w:val="001804F2"/>
    <w:rPr>
      <w:rFonts w:ascii="Verdana" w:eastAsia="Calibri" w:hAnsi="Verdana" w:cs="Times New Roman"/>
      <w:sz w:val="20"/>
      <w:szCs w:val="20"/>
    </w:rPr>
  </w:style>
  <w:style w:type="paragraph" w:styleId="PlainText">
    <w:name w:val="Plain Text"/>
    <w:basedOn w:val="Normal"/>
    <w:link w:val="PlainTextChar"/>
    <w:uiPriority w:val="99"/>
    <w:unhideWhenUsed/>
    <w:rsid w:val="007D413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D4135"/>
    <w:rPr>
      <w:rFonts w:ascii="Calibri" w:hAnsi="Calibri"/>
      <w:szCs w:val="21"/>
    </w:rPr>
  </w:style>
  <w:style w:type="character" w:customStyle="1" w:styleId="Heading2Char">
    <w:name w:val="Heading 2 Char"/>
    <w:basedOn w:val="DefaultParagraphFont"/>
    <w:link w:val="Heading2"/>
    <w:uiPriority w:val="9"/>
    <w:semiHidden/>
    <w:rsid w:val="009C5FED"/>
    <w:rPr>
      <w:rFonts w:asciiTheme="majorHAnsi" w:eastAsiaTheme="majorEastAsia" w:hAnsiTheme="majorHAnsi" w:cstheme="majorBidi"/>
      <w:color w:val="365F91" w:themeColor="accent1" w:themeShade="BF"/>
      <w:sz w:val="26"/>
      <w:szCs w:val="26"/>
      <w:lang w:eastAsia="en-GB"/>
    </w:rPr>
  </w:style>
  <w:style w:type="character" w:styleId="CommentReference">
    <w:name w:val="annotation reference"/>
    <w:basedOn w:val="DefaultParagraphFont"/>
    <w:uiPriority w:val="99"/>
    <w:semiHidden/>
    <w:unhideWhenUsed/>
    <w:rsid w:val="007000F5"/>
    <w:rPr>
      <w:sz w:val="16"/>
      <w:szCs w:val="16"/>
    </w:rPr>
  </w:style>
  <w:style w:type="paragraph" w:styleId="CommentText">
    <w:name w:val="annotation text"/>
    <w:basedOn w:val="Normal"/>
    <w:link w:val="CommentTextChar"/>
    <w:uiPriority w:val="99"/>
    <w:semiHidden/>
    <w:unhideWhenUsed/>
    <w:rsid w:val="007000F5"/>
    <w:rPr>
      <w:sz w:val="20"/>
      <w:szCs w:val="20"/>
    </w:rPr>
  </w:style>
  <w:style w:type="character" w:customStyle="1" w:styleId="CommentTextChar">
    <w:name w:val="Comment Text Char"/>
    <w:basedOn w:val="DefaultParagraphFont"/>
    <w:link w:val="CommentText"/>
    <w:uiPriority w:val="99"/>
    <w:semiHidden/>
    <w:rsid w:val="007000F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000F5"/>
    <w:rPr>
      <w:b/>
      <w:bCs/>
    </w:rPr>
  </w:style>
  <w:style w:type="character" w:customStyle="1" w:styleId="CommentSubjectChar">
    <w:name w:val="Comment Subject Char"/>
    <w:basedOn w:val="CommentTextChar"/>
    <w:link w:val="CommentSubject"/>
    <w:uiPriority w:val="99"/>
    <w:semiHidden/>
    <w:rsid w:val="007000F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000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0F5"/>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D543B0"/>
    <w:rPr>
      <w:rFonts w:cs="Times New Roman"/>
      <w:color w:val="0000FF"/>
      <w:u w:val="single"/>
    </w:rPr>
  </w:style>
  <w:style w:type="paragraph" w:styleId="NormalWeb">
    <w:name w:val="Normal (Web)"/>
    <w:basedOn w:val="Normal"/>
    <w:uiPriority w:val="99"/>
    <w:semiHidden/>
    <w:unhideWhenUsed/>
    <w:rsid w:val="00763AF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F2"/>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Main Heading - Color"/>
    <w:basedOn w:val="Normal"/>
    <w:next w:val="Normal"/>
    <w:link w:val="Heading1Char"/>
    <w:qFormat/>
    <w:rsid w:val="001804F2"/>
    <w:pPr>
      <w:keepNext/>
      <w:spacing w:before="360" w:after="120"/>
      <w:outlineLvl w:val="0"/>
    </w:pPr>
    <w:rPr>
      <w:rFonts w:ascii="Verdana" w:hAnsi="Verdana" w:cs="Arial"/>
      <w:b/>
      <w:bCs/>
      <w:color w:val="333399"/>
      <w:lang w:eastAsia="en-US"/>
    </w:rPr>
  </w:style>
  <w:style w:type="paragraph" w:styleId="Heading2">
    <w:name w:val="heading 2"/>
    <w:basedOn w:val="Normal"/>
    <w:next w:val="Normal"/>
    <w:link w:val="Heading2Char"/>
    <w:uiPriority w:val="9"/>
    <w:semiHidden/>
    <w:unhideWhenUsed/>
    <w:qFormat/>
    <w:rsid w:val="009C5F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804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 Color Char"/>
    <w:basedOn w:val="DefaultParagraphFont"/>
    <w:link w:val="Heading1"/>
    <w:rsid w:val="001804F2"/>
    <w:rPr>
      <w:rFonts w:ascii="Verdana" w:eastAsia="Times New Roman" w:hAnsi="Verdana" w:cs="Arial"/>
      <w:b/>
      <w:bCs/>
      <w:color w:val="333399"/>
      <w:sz w:val="24"/>
      <w:szCs w:val="24"/>
    </w:rPr>
  </w:style>
  <w:style w:type="character" w:customStyle="1" w:styleId="Heading3Char">
    <w:name w:val="Heading 3 Char"/>
    <w:basedOn w:val="DefaultParagraphFont"/>
    <w:link w:val="Heading3"/>
    <w:uiPriority w:val="9"/>
    <w:semiHidden/>
    <w:rsid w:val="001804F2"/>
    <w:rPr>
      <w:rFonts w:asciiTheme="majorHAnsi" w:eastAsiaTheme="majorEastAsia" w:hAnsiTheme="majorHAnsi" w:cstheme="majorBidi"/>
      <w:b/>
      <w:bCs/>
      <w:color w:val="4F81BD" w:themeColor="accent1"/>
      <w:sz w:val="24"/>
      <w:szCs w:val="24"/>
      <w:lang w:eastAsia="en-GB"/>
    </w:rPr>
  </w:style>
  <w:style w:type="paragraph" w:styleId="NoSpacing">
    <w:name w:val="No Spacing"/>
    <w:uiPriority w:val="1"/>
    <w:qFormat/>
    <w:rsid w:val="001804F2"/>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1804F2"/>
    <w:pPr>
      <w:spacing w:after="200" w:line="276" w:lineRule="auto"/>
      <w:ind w:left="720"/>
    </w:pPr>
    <w:rPr>
      <w:rFonts w:ascii="Verdana" w:eastAsia="Calibri" w:hAnsi="Verdana"/>
      <w:sz w:val="20"/>
      <w:szCs w:val="20"/>
      <w:lang w:eastAsia="en-US"/>
    </w:rPr>
  </w:style>
  <w:style w:type="paragraph" w:customStyle="1" w:styleId="Text-bulleted">
    <w:name w:val="Text - bulleted"/>
    <w:basedOn w:val="Normal"/>
    <w:qFormat/>
    <w:rsid w:val="001804F2"/>
    <w:pPr>
      <w:numPr>
        <w:numId w:val="2"/>
      </w:numPr>
      <w:tabs>
        <w:tab w:val="left" w:pos="2581"/>
      </w:tabs>
    </w:pPr>
    <w:rPr>
      <w:rFonts w:ascii="Verdana" w:hAnsi="Verdana" w:cs="CGOmega-Regular"/>
      <w:sz w:val="20"/>
      <w:lang w:eastAsia="en-US"/>
    </w:rPr>
  </w:style>
  <w:style w:type="character" w:customStyle="1" w:styleId="ListParagraphChar">
    <w:name w:val="List Paragraph Char"/>
    <w:basedOn w:val="DefaultParagraphFont"/>
    <w:link w:val="ListParagraph"/>
    <w:uiPriority w:val="34"/>
    <w:locked/>
    <w:rsid w:val="001804F2"/>
    <w:rPr>
      <w:rFonts w:ascii="Verdana" w:eastAsia="Calibri" w:hAnsi="Verdana" w:cs="Times New Roman"/>
      <w:sz w:val="20"/>
      <w:szCs w:val="20"/>
    </w:rPr>
  </w:style>
  <w:style w:type="paragraph" w:styleId="PlainText">
    <w:name w:val="Plain Text"/>
    <w:basedOn w:val="Normal"/>
    <w:link w:val="PlainTextChar"/>
    <w:uiPriority w:val="99"/>
    <w:unhideWhenUsed/>
    <w:rsid w:val="007D413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D4135"/>
    <w:rPr>
      <w:rFonts w:ascii="Calibri" w:hAnsi="Calibri"/>
      <w:szCs w:val="21"/>
    </w:rPr>
  </w:style>
  <w:style w:type="character" w:customStyle="1" w:styleId="Heading2Char">
    <w:name w:val="Heading 2 Char"/>
    <w:basedOn w:val="DefaultParagraphFont"/>
    <w:link w:val="Heading2"/>
    <w:uiPriority w:val="9"/>
    <w:semiHidden/>
    <w:rsid w:val="009C5FED"/>
    <w:rPr>
      <w:rFonts w:asciiTheme="majorHAnsi" w:eastAsiaTheme="majorEastAsia" w:hAnsiTheme="majorHAnsi" w:cstheme="majorBidi"/>
      <w:color w:val="365F91" w:themeColor="accent1" w:themeShade="BF"/>
      <w:sz w:val="26"/>
      <w:szCs w:val="26"/>
      <w:lang w:eastAsia="en-GB"/>
    </w:rPr>
  </w:style>
  <w:style w:type="character" w:styleId="CommentReference">
    <w:name w:val="annotation reference"/>
    <w:basedOn w:val="DefaultParagraphFont"/>
    <w:uiPriority w:val="99"/>
    <w:semiHidden/>
    <w:unhideWhenUsed/>
    <w:rsid w:val="007000F5"/>
    <w:rPr>
      <w:sz w:val="16"/>
      <w:szCs w:val="16"/>
    </w:rPr>
  </w:style>
  <w:style w:type="paragraph" w:styleId="CommentText">
    <w:name w:val="annotation text"/>
    <w:basedOn w:val="Normal"/>
    <w:link w:val="CommentTextChar"/>
    <w:uiPriority w:val="99"/>
    <w:semiHidden/>
    <w:unhideWhenUsed/>
    <w:rsid w:val="007000F5"/>
    <w:rPr>
      <w:sz w:val="20"/>
      <w:szCs w:val="20"/>
    </w:rPr>
  </w:style>
  <w:style w:type="character" w:customStyle="1" w:styleId="CommentTextChar">
    <w:name w:val="Comment Text Char"/>
    <w:basedOn w:val="DefaultParagraphFont"/>
    <w:link w:val="CommentText"/>
    <w:uiPriority w:val="99"/>
    <w:semiHidden/>
    <w:rsid w:val="007000F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000F5"/>
    <w:rPr>
      <w:b/>
      <w:bCs/>
    </w:rPr>
  </w:style>
  <w:style w:type="character" w:customStyle="1" w:styleId="CommentSubjectChar">
    <w:name w:val="Comment Subject Char"/>
    <w:basedOn w:val="CommentTextChar"/>
    <w:link w:val="CommentSubject"/>
    <w:uiPriority w:val="99"/>
    <w:semiHidden/>
    <w:rsid w:val="007000F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000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0F5"/>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D543B0"/>
    <w:rPr>
      <w:rFonts w:cs="Times New Roman"/>
      <w:color w:val="0000FF"/>
      <w:u w:val="single"/>
    </w:rPr>
  </w:style>
  <w:style w:type="paragraph" w:styleId="NormalWeb">
    <w:name w:val="Normal (Web)"/>
    <w:basedOn w:val="Normal"/>
    <w:uiPriority w:val="99"/>
    <w:semiHidden/>
    <w:unhideWhenUsed/>
    <w:rsid w:val="00763A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2773">
      <w:bodyDiv w:val="1"/>
      <w:marLeft w:val="0"/>
      <w:marRight w:val="0"/>
      <w:marTop w:val="0"/>
      <w:marBottom w:val="0"/>
      <w:divBdr>
        <w:top w:val="none" w:sz="0" w:space="0" w:color="auto"/>
        <w:left w:val="none" w:sz="0" w:space="0" w:color="auto"/>
        <w:bottom w:val="none" w:sz="0" w:space="0" w:color="auto"/>
        <w:right w:val="none" w:sz="0" w:space="0" w:color="auto"/>
      </w:divBdr>
    </w:div>
    <w:div w:id="19596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networks.org/assets/files/news/publications/1500205_ENA_ANM_report_AW_online.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sepd.co.uk/OrkneySmartG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5FF15D85.dotm</Template>
  <TotalTime>2402</TotalTime>
  <Pages>10</Pages>
  <Words>4358</Words>
  <Characters>24845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SSE</Company>
  <LinksUpToDate>false</LinksUpToDate>
  <CharactersWithSpaces>29145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Packer, Greg</dc:creator>
  <cp:lastModifiedBy>Williams1, Rhys</cp:lastModifiedBy>
  <cp:revision>131</cp:revision>
  <dcterms:created xsi:type="dcterms:W3CDTF">2016-06-30T10:52:00Z</dcterms:created>
  <dcterms:modified xsi:type="dcterms:W3CDTF">2018-07-19T07:57:00Z</dcterms:modified>
</cp:coreProperties>
</file>